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outlineLvl w:val="0"/>
        <w:rPr>
          <w:rFonts w:hint="eastAsia" w:ascii="宋体" w:hAnsi="宋体" w:eastAsia="宋体" w:cs="宋体"/>
          <w:color w:val="auto"/>
          <w:kern w:val="0"/>
          <w:sz w:val="60"/>
          <w:szCs w:val="60"/>
          <w:highlight w:val="none"/>
          <w:lang w:eastAsia="zh-CN"/>
        </w:rPr>
      </w:pPr>
      <w:r>
        <w:rPr>
          <w:rFonts w:hint="eastAsia" w:ascii="宋体" w:hAnsi="宋体" w:eastAsia="宋体" w:cs="宋体"/>
          <w:b/>
          <w:bCs/>
          <w:color w:val="auto"/>
          <w:kern w:val="0"/>
          <w:sz w:val="60"/>
          <w:szCs w:val="60"/>
          <w:highlight w:val="none"/>
          <w:lang w:eastAsia="zh-CN"/>
        </w:rPr>
        <w:t>广西公信工程造价咨询有限责任公司</w:t>
      </w:r>
    </w:p>
    <w:p>
      <w:pPr>
        <w:spacing w:line="720" w:lineRule="exact"/>
        <w:jc w:val="center"/>
        <w:rPr>
          <w:rFonts w:hint="eastAsia" w:ascii="宋体" w:hAnsi="宋体" w:eastAsia="宋体" w:cs="宋体"/>
          <w:color w:val="auto"/>
          <w:kern w:val="0"/>
          <w:sz w:val="52"/>
          <w:highlight w:val="none"/>
        </w:rPr>
      </w:pPr>
      <w:r>
        <w:rPr>
          <w:rFonts w:hint="eastAsia" w:ascii="宋体" w:hAnsi="宋体" w:eastAsia="宋体" w:cs="宋体"/>
          <w:color w:val="auto"/>
          <w:kern w:val="0"/>
          <w:sz w:val="52"/>
          <w:highlight w:val="none"/>
        </w:rPr>
        <w:cr/>
      </w:r>
    </w:p>
    <w:p>
      <w:pPr>
        <w:spacing w:line="1000" w:lineRule="exact"/>
        <w:jc w:val="center"/>
        <w:outlineLvl w:val="0"/>
        <w:rPr>
          <w:rFonts w:hint="eastAsia" w:ascii="宋体" w:hAnsi="宋体" w:eastAsia="宋体" w:cs="宋体"/>
          <w:b/>
          <w:color w:val="auto"/>
          <w:kern w:val="0"/>
          <w:sz w:val="84"/>
          <w:szCs w:val="84"/>
          <w:highlight w:val="none"/>
        </w:rPr>
      </w:pPr>
      <w:bookmarkStart w:id="0" w:name="_Toc24127"/>
      <w:bookmarkStart w:id="1" w:name="_Toc4811"/>
      <w:r>
        <w:rPr>
          <w:rFonts w:hint="eastAsia" w:ascii="宋体" w:hAnsi="宋体" w:eastAsia="宋体" w:cs="宋体"/>
          <w:color w:val="auto"/>
          <w:kern w:val="0"/>
          <w:sz w:val="72"/>
          <w:highlight w:val="none"/>
        </w:rPr>
        <w:cr/>
      </w:r>
      <w:r>
        <w:rPr>
          <w:rFonts w:hint="eastAsia" w:ascii="宋体" w:hAnsi="宋体" w:eastAsia="宋体" w:cs="宋体"/>
          <w:b/>
          <w:color w:val="auto"/>
          <w:kern w:val="0"/>
          <w:sz w:val="84"/>
          <w:szCs w:val="84"/>
          <w:highlight w:val="none"/>
        </w:rPr>
        <w:t>竞争性磋商文件</w:t>
      </w:r>
      <w:r>
        <w:rPr>
          <w:rFonts w:hint="eastAsia" w:ascii="宋体" w:hAnsi="宋体" w:eastAsia="宋体" w:cs="宋体"/>
          <w:b/>
          <w:color w:val="auto"/>
          <w:kern w:val="0"/>
          <w:sz w:val="84"/>
          <w:szCs w:val="84"/>
          <w:highlight w:val="none"/>
        </w:rPr>
        <w:cr/>
      </w:r>
      <w:r>
        <w:rPr>
          <w:rFonts w:hint="eastAsia" w:ascii="宋体" w:hAnsi="宋体" w:eastAsia="宋体" w:cs="宋体"/>
          <w:b/>
          <w:color w:val="auto"/>
          <w:kern w:val="0"/>
          <w:sz w:val="84"/>
          <w:szCs w:val="84"/>
          <w:highlight w:val="none"/>
        </w:rPr>
        <w:cr/>
      </w:r>
      <w:bookmarkEnd w:id="0"/>
      <w:bookmarkEnd w:id="1"/>
    </w:p>
    <w:p>
      <w:pPr>
        <w:pStyle w:val="14"/>
        <w:ind w:firstLine="3990" w:firstLineChars="1900"/>
        <w:rPr>
          <w:rFonts w:hint="eastAsia" w:ascii="宋体" w:hAnsi="宋体" w:eastAsia="宋体" w:cs="宋体"/>
          <w:color w:val="auto"/>
          <w:kern w:val="0"/>
          <w:highlight w:val="none"/>
        </w:rPr>
      </w:pPr>
    </w:p>
    <w:p>
      <w:pPr>
        <w:ind w:left="2713" w:leftChars="527" w:hanging="1606" w:hangingChars="500"/>
        <w:rPr>
          <w:rFonts w:hint="eastAsia" w:ascii="宋体" w:hAnsi="宋体" w:eastAsia="宋体" w:cs="宋体"/>
          <w:b/>
          <w:bCs/>
          <w:color w:val="auto"/>
          <w:kern w:val="0"/>
          <w:sz w:val="32"/>
          <w:highlight w:val="none"/>
        </w:rPr>
      </w:pPr>
    </w:p>
    <w:p>
      <w:pPr>
        <w:spacing w:line="360" w:lineRule="auto"/>
        <w:ind w:left="3202" w:leftChars="760" w:hanging="1606" w:hangingChars="500"/>
        <w:jc w:val="both"/>
        <w:outlineLvl w:val="0"/>
        <w:rPr>
          <w:rFonts w:hint="eastAsia" w:ascii="宋体" w:hAnsi="宋体" w:eastAsia="宋体" w:cs="宋体"/>
          <w:b/>
          <w:bCs/>
          <w:color w:val="auto"/>
          <w:kern w:val="0"/>
          <w:sz w:val="32"/>
          <w:highlight w:val="none"/>
        </w:rPr>
      </w:pPr>
      <w:bookmarkStart w:id="2" w:name="_Toc18355"/>
      <w:bookmarkStart w:id="3" w:name="_Toc15341"/>
      <w:r>
        <w:rPr>
          <w:rFonts w:hint="eastAsia" w:ascii="宋体" w:hAnsi="宋体" w:eastAsia="宋体" w:cs="宋体"/>
          <w:b/>
          <w:bCs/>
          <w:color w:val="auto"/>
          <w:kern w:val="0"/>
          <w:sz w:val="32"/>
          <w:highlight w:val="none"/>
        </w:rPr>
        <w:t xml:space="preserve">项目名称: </w:t>
      </w:r>
      <w:r>
        <w:rPr>
          <w:rFonts w:hint="eastAsia" w:ascii="宋体" w:hAnsi="宋体" w:eastAsia="宋体" w:cs="宋体"/>
          <w:b/>
          <w:bCs/>
          <w:color w:val="auto"/>
          <w:kern w:val="0"/>
          <w:sz w:val="32"/>
          <w:highlight w:val="none"/>
          <w:lang w:eastAsia="zh-CN"/>
        </w:rPr>
        <w:fldChar w:fldCharType="begin"/>
      </w:r>
      <w:r>
        <w:rPr>
          <w:rFonts w:hint="eastAsia" w:ascii="宋体" w:hAnsi="宋体" w:eastAsia="宋体" w:cs="宋体"/>
          <w:color w:val="auto"/>
          <w:highlight w:val="none"/>
        </w:rPr>
        <w:instrText xml:space="preserve">HYPERLINK "https://www.zcygov.cn/proj-procurement/project-result-detail/5ef26defcfdd625a"</w:instrText>
      </w:r>
      <w:r>
        <w:rPr>
          <w:rFonts w:hint="eastAsia" w:ascii="宋体" w:hAnsi="宋体" w:eastAsia="宋体" w:cs="宋体"/>
          <w:b/>
          <w:bCs/>
          <w:color w:val="auto"/>
          <w:kern w:val="0"/>
          <w:sz w:val="32"/>
          <w:highlight w:val="none"/>
          <w:lang w:eastAsia="zh-CN"/>
        </w:rPr>
        <w:fldChar w:fldCharType="separate"/>
      </w:r>
      <w:r>
        <w:rPr>
          <w:rFonts w:hint="eastAsia" w:ascii="宋体" w:hAnsi="宋体" w:eastAsia="宋体" w:cs="宋体"/>
          <w:b/>
          <w:bCs/>
          <w:color w:val="auto"/>
          <w:kern w:val="0"/>
          <w:sz w:val="32"/>
          <w:highlight w:val="none"/>
          <w:lang w:eastAsia="zh-CN"/>
        </w:rPr>
        <w:t>秀峰区河道及漓江步道保洁服务采购</w:t>
      </w:r>
      <w:r>
        <w:rPr>
          <w:rFonts w:hint="eastAsia" w:ascii="宋体" w:hAnsi="宋体" w:eastAsia="宋体" w:cs="宋体"/>
          <w:b/>
          <w:bCs/>
          <w:color w:val="auto"/>
          <w:kern w:val="0"/>
          <w:sz w:val="32"/>
          <w:highlight w:val="none"/>
          <w:lang w:eastAsia="zh-CN"/>
        </w:rPr>
        <w:fldChar w:fldCharType="end"/>
      </w:r>
      <w:bookmarkEnd w:id="2"/>
      <w:bookmarkEnd w:id="3"/>
    </w:p>
    <w:p>
      <w:pPr>
        <w:spacing w:line="360" w:lineRule="auto"/>
        <w:ind w:left="2713" w:leftChars="527" w:hanging="1606" w:hangingChars="500"/>
        <w:rPr>
          <w:rFonts w:hint="eastAsia" w:ascii="宋体" w:hAnsi="宋体" w:eastAsia="宋体" w:cs="宋体"/>
          <w:b/>
          <w:bCs/>
          <w:color w:val="auto"/>
          <w:kern w:val="0"/>
          <w:sz w:val="32"/>
          <w:highlight w:val="none"/>
        </w:rPr>
      </w:pPr>
    </w:p>
    <w:p>
      <w:pPr>
        <w:spacing w:line="360" w:lineRule="auto"/>
        <w:ind w:firstLine="1606" w:firstLineChars="500"/>
        <w:jc w:val="both"/>
        <w:outlineLvl w:val="0"/>
        <w:rPr>
          <w:rFonts w:hint="eastAsia" w:ascii="宋体" w:hAnsi="宋体" w:eastAsia="宋体" w:cs="宋体"/>
          <w:b/>
          <w:bCs/>
          <w:color w:val="auto"/>
          <w:kern w:val="0"/>
          <w:sz w:val="32"/>
          <w:highlight w:val="none"/>
          <w:lang w:eastAsia="zh-CN"/>
        </w:rPr>
      </w:pPr>
      <w:r>
        <w:rPr>
          <w:rFonts w:hint="eastAsia" w:ascii="宋体" w:hAnsi="宋体" w:eastAsia="宋体" w:cs="宋体"/>
          <w:b/>
          <w:bCs/>
          <w:color w:val="auto"/>
          <w:kern w:val="0"/>
          <w:sz w:val="32"/>
          <w:highlight w:val="none"/>
        </w:rPr>
        <w:t>项目编号：GXGX2024-C3-001</w:t>
      </w:r>
    </w:p>
    <w:p>
      <w:pPr>
        <w:spacing w:line="360" w:lineRule="auto"/>
        <w:ind w:left="-2" w:leftChars="-1" w:firstLine="630" w:firstLineChars="300"/>
        <w:rPr>
          <w:rFonts w:hint="eastAsia" w:ascii="宋体" w:hAnsi="宋体" w:eastAsia="宋体" w:cs="宋体"/>
          <w:color w:val="auto"/>
          <w:kern w:val="0"/>
          <w:highlight w:val="none"/>
        </w:rPr>
      </w:pPr>
    </w:p>
    <w:p>
      <w:pPr>
        <w:spacing w:line="360" w:lineRule="auto"/>
        <w:ind w:firstLine="1446" w:firstLineChars="450"/>
        <w:jc w:val="center"/>
        <w:rPr>
          <w:rFonts w:hint="eastAsia" w:ascii="宋体" w:hAnsi="宋体" w:eastAsia="宋体" w:cs="宋体"/>
          <w:b/>
          <w:bCs/>
          <w:color w:val="auto"/>
          <w:kern w:val="0"/>
          <w:sz w:val="32"/>
          <w:highlight w:val="none"/>
        </w:rPr>
      </w:pPr>
    </w:p>
    <w:p>
      <w:pPr>
        <w:pStyle w:val="8"/>
        <w:rPr>
          <w:rFonts w:hint="eastAsia" w:ascii="宋体" w:hAnsi="宋体" w:eastAsia="宋体" w:cs="宋体"/>
          <w:b/>
          <w:bCs/>
          <w:color w:val="auto"/>
          <w:kern w:val="0"/>
          <w:sz w:val="32"/>
          <w:highlight w:val="none"/>
        </w:rPr>
      </w:pPr>
    </w:p>
    <w:p>
      <w:pPr>
        <w:pStyle w:val="9"/>
        <w:rPr>
          <w:rFonts w:hint="eastAsia" w:ascii="宋体" w:hAnsi="宋体" w:eastAsia="宋体" w:cs="宋体"/>
          <w:b/>
          <w:bCs/>
          <w:color w:val="auto"/>
          <w:kern w:val="0"/>
          <w:sz w:val="32"/>
          <w:highlight w:val="none"/>
        </w:rPr>
      </w:pPr>
    </w:p>
    <w:p>
      <w:pPr>
        <w:pStyle w:val="9"/>
        <w:rPr>
          <w:rFonts w:hint="eastAsia" w:ascii="宋体" w:hAnsi="宋体" w:eastAsia="宋体" w:cs="宋体"/>
          <w:b/>
          <w:bCs/>
          <w:color w:val="auto"/>
          <w:kern w:val="0"/>
          <w:sz w:val="32"/>
          <w:highlight w:val="none"/>
        </w:rPr>
      </w:pPr>
    </w:p>
    <w:p>
      <w:pPr>
        <w:pStyle w:val="9"/>
        <w:rPr>
          <w:rFonts w:hint="eastAsia" w:ascii="宋体" w:hAnsi="宋体" w:eastAsia="宋体" w:cs="宋体"/>
          <w:b/>
          <w:bCs/>
          <w:color w:val="auto"/>
          <w:kern w:val="0"/>
          <w:sz w:val="32"/>
          <w:highlight w:val="none"/>
        </w:rPr>
      </w:pPr>
    </w:p>
    <w:p>
      <w:pPr>
        <w:spacing w:line="360" w:lineRule="auto"/>
        <w:jc w:val="center"/>
        <w:outlineLvl w:val="0"/>
        <w:rPr>
          <w:rFonts w:hint="eastAsia" w:ascii="宋体" w:hAnsi="宋体" w:eastAsia="宋体" w:cs="宋体"/>
          <w:b/>
          <w:bCs/>
          <w:color w:val="auto"/>
          <w:kern w:val="0"/>
          <w:sz w:val="32"/>
          <w:highlight w:val="none"/>
          <w:lang w:eastAsia="zh-CN"/>
        </w:rPr>
      </w:pPr>
      <w:bookmarkStart w:id="4" w:name="_Toc2114"/>
      <w:bookmarkStart w:id="5" w:name="_Toc12247"/>
      <w:r>
        <w:rPr>
          <w:rFonts w:hint="eastAsia" w:ascii="宋体" w:hAnsi="宋体" w:eastAsia="宋体" w:cs="宋体"/>
          <w:b/>
          <w:bCs/>
          <w:color w:val="auto"/>
          <w:kern w:val="0"/>
          <w:sz w:val="32"/>
          <w:highlight w:val="none"/>
        </w:rPr>
        <w:t>采购代理机构：</w:t>
      </w:r>
      <w:bookmarkEnd w:id="4"/>
      <w:bookmarkEnd w:id="5"/>
      <w:r>
        <w:rPr>
          <w:rFonts w:hint="eastAsia" w:ascii="宋体" w:hAnsi="宋体" w:eastAsia="宋体" w:cs="宋体"/>
          <w:b/>
          <w:bCs/>
          <w:color w:val="auto"/>
          <w:kern w:val="0"/>
          <w:sz w:val="32"/>
          <w:highlight w:val="none"/>
          <w:lang w:eastAsia="zh-CN"/>
        </w:rPr>
        <w:t>广西公信工程造价咨询有限责任公司</w:t>
      </w:r>
    </w:p>
    <w:p>
      <w:pPr>
        <w:spacing w:line="360" w:lineRule="auto"/>
        <w:jc w:val="center"/>
        <w:rPr>
          <w:rFonts w:hint="eastAsia" w:ascii="宋体" w:hAnsi="宋体" w:eastAsia="宋体" w:cs="宋体"/>
          <w:b/>
          <w:bCs/>
          <w:color w:val="auto"/>
          <w:kern w:val="0"/>
          <w:sz w:val="32"/>
          <w:highlight w:val="none"/>
        </w:rPr>
      </w:pPr>
      <w:r>
        <w:rPr>
          <w:rFonts w:hint="eastAsia" w:ascii="宋体" w:hAnsi="宋体" w:eastAsia="宋体" w:cs="宋体"/>
          <w:b/>
          <w:bCs/>
          <w:color w:val="auto"/>
          <w:kern w:val="0"/>
          <w:sz w:val="32"/>
          <w:highlight w:val="none"/>
        </w:rPr>
        <w:t xml:space="preserve"> 202</w:t>
      </w:r>
      <w:r>
        <w:rPr>
          <w:rFonts w:hint="eastAsia" w:ascii="宋体" w:hAnsi="宋体" w:eastAsia="宋体" w:cs="宋体"/>
          <w:b/>
          <w:bCs/>
          <w:color w:val="auto"/>
          <w:kern w:val="0"/>
          <w:sz w:val="32"/>
          <w:highlight w:val="none"/>
          <w:lang w:val="en-US" w:eastAsia="zh-CN"/>
        </w:rPr>
        <w:t>4</w:t>
      </w:r>
      <w:r>
        <w:rPr>
          <w:rFonts w:hint="eastAsia" w:ascii="宋体" w:hAnsi="宋体" w:eastAsia="宋体" w:cs="宋体"/>
          <w:b/>
          <w:bCs/>
          <w:color w:val="auto"/>
          <w:kern w:val="0"/>
          <w:sz w:val="32"/>
          <w:highlight w:val="none"/>
        </w:rPr>
        <w:t>年</w:t>
      </w:r>
      <w:r>
        <w:rPr>
          <w:rFonts w:hint="eastAsia" w:ascii="宋体" w:hAnsi="宋体" w:eastAsia="宋体" w:cs="宋体"/>
          <w:b/>
          <w:bCs/>
          <w:color w:val="auto"/>
          <w:kern w:val="0"/>
          <w:sz w:val="32"/>
          <w:highlight w:val="none"/>
          <w:lang w:val="en-US" w:eastAsia="zh-CN"/>
        </w:rPr>
        <w:t>2</w:t>
      </w:r>
      <w:r>
        <w:rPr>
          <w:rFonts w:hint="eastAsia" w:ascii="宋体" w:hAnsi="宋体" w:eastAsia="宋体" w:cs="宋体"/>
          <w:b/>
          <w:bCs/>
          <w:color w:val="auto"/>
          <w:kern w:val="0"/>
          <w:sz w:val="32"/>
          <w:highlight w:val="none"/>
        </w:rPr>
        <w:t>月</w:t>
      </w:r>
    </w:p>
    <w:p>
      <w:pPr>
        <w:pStyle w:val="14"/>
        <w:spacing w:line="420" w:lineRule="exact"/>
        <w:rPr>
          <w:rFonts w:hint="eastAsia" w:ascii="宋体" w:hAnsi="宋体" w:eastAsia="宋体" w:cs="宋体"/>
          <w:color w:val="auto"/>
          <w:kern w:val="0"/>
          <w:sz w:val="44"/>
          <w:highlight w:val="none"/>
        </w:rPr>
        <w:sectPr>
          <w:headerReference r:id="rId4" w:type="first"/>
          <w:headerReference r:id="rId3" w:type="default"/>
          <w:footerReference r:id="rId5" w:type="default"/>
          <w:footerReference r:id="rId6" w:type="even"/>
          <w:pgSz w:w="11906" w:h="16838"/>
          <w:pgMar w:top="1440" w:right="1304" w:bottom="1440" w:left="1304" w:header="720" w:footer="720" w:gutter="0"/>
          <w:pgNumType w:start="0"/>
          <w:cols w:space="720" w:num="1"/>
          <w:titlePg/>
          <w:docGrid w:linePitch="331" w:charSpace="0"/>
        </w:sectPr>
      </w:pPr>
    </w:p>
    <w:p>
      <w:pPr>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pPr>
        <w:pStyle w:val="24"/>
        <w:tabs>
          <w:tab w:val="right" w:leader="dot" w:pos="9298"/>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TOC \o "1-1" \h \u </w:instrText>
      </w:r>
      <w:r>
        <w:rPr>
          <w:rFonts w:hint="eastAsia" w:ascii="宋体" w:hAnsi="宋体" w:eastAsia="宋体" w:cs="宋体"/>
          <w:color w:val="auto"/>
          <w:sz w:val="32"/>
          <w:szCs w:val="32"/>
          <w:highlight w:val="none"/>
        </w:rPr>
        <w:fldChar w:fldCharType="separate"/>
      </w:r>
    </w:p>
    <w:p>
      <w:pPr>
        <w:pStyle w:val="24"/>
        <w:tabs>
          <w:tab w:val="right" w:leader="dot" w:pos="9298"/>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_Toc19016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竞争性磋商公告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_Toc19016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24"/>
        <w:tabs>
          <w:tab w:val="right" w:leader="dot" w:pos="9298"/>
        </w:tabs>
        <w:rPr>
          <w:rFonts w:hint="eastAsia" w:ascii="宋体" w:hAnsi="宋体" w:eastAsia="宋体" w:cs="宋体"/>
          <w:color w:val="auto"/>
          <w:sz w:val="32"/>
          <w:szCs w:val="32"/>
          <w:highlight w:val="none"/>
        </w:rPr>
      </w:pPr>
    </w:p>
    <w:p>
      <w:pPr>
        <w:pStyle w:val="24"/>
        <w:tabs>
          <w:tab w:val="right" w:leader="dot" w:pos="9298"/>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_Toc19912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供应商须知</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_Toc19912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24"/>
        <w:tabs>
          <w:tab w:val="right" w:leader="dot" w:pos="9298"/>
        </w:tabs>
        <w:rPr>
          <w:rFonts w:hint="eastAsia" w:ascii="宋体" w:hAnsi="宋体" w:eastAsia="宋体" w:cs="宋体"/>
          <w:color w:val="auto"/>
          <w:sz w:val="32"/>
          <w:szCs w:val="32"/>
          <w:highlight w:val="none"/>
        </w:rPr>
      </w:pPr>
    </w:p>
    <w:p>
      <w:pPr>
        <w:pStyle w:val="24"/>
        <w:bidi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_Toc9424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 xml:space="preserve">第三章  </w:t>
      </w:r>
      <w:r>
        <w:rPr>
          <w:rFonts w:hint="eastAsia" w:ascii="宋体" w:hAnsi="宋体" w:eastAsia="宋体" w:cs="宋体"/>
          <w:color w:val="auto"/>
          <w:sz w:val="32"/>
          <w:szCs w:val="32"/>
          <w:highlight w:val="none"/>
          <w:lang w:eastAsia="zh-CN"/>
        </w:rPr>
        <w:t>服务采购需求</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lang w:val="en-US" w:eastAsia="zh-CN"/>
        </w:rPr>
        <w:t>0</w:t>
      </w:r>
    </w:p>
    <w:p>
      <w:pPr>
        <w:pStyle w:val="24"/>
        <w:tabs>
          <w:tab w:val="right" w:leader="dot" w:pos="9298"/>
        </w:tabs>
        <w:rPr>
          <w:rFonts w:hint="eastAsia" w:ascii="宋体" w:hAnsi="宋体" w:eastAsia="宋体" w:cs="宋体"/>
          <w:color w:val="auto"/>
          <w:sz w:val="32"/>
          <w:szCs w:val="32"/>
          <w:highlight w:val="none"/>
        </w:rPr>
      </w:pPr>
    </w:p>
    <w:p>
      <w:pPr>
        <w:pStyle w:val="24"/>
        <w:tabs>
          <w:tab w:val="right" w:leader="dot" w:pos="9298"/>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_Toc12133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评审办法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_Toc12133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24"/>
        <w:tabs>
          <w:tab w:val="right" w:leader="dot" w:pos="9298"/>
        </w:tabs>
        <w:rPr>
          <w:rFonts w:hint="eastAsia" w:ascii="宋体" w:hAnsi="宋体" w:eastAsia="宋体" w:cs="宋体"/>
          <w:color w:val="auto"/>
          <w:sz w:val="32"/>
          <w:szCs w:val="32"/>
          <w:highlight w:val="none"/>
        </w:rPr>
      </w:pPr>
    </w:p>
    <w:p>
      <w:pPr>
        <w:pStyle w:val="24"/>
        <w:bidi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_Toc11309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采购合同（合同主要条款及格式）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lang w:val="en-US" w:eastAsia="zh-CN"/>
        </w:rPr>
        <w:t>1</w:t>
      </w:r>
    </w:p>
    <w:p>
      <w:pPr>
        <w:pStyle w:val="24"/>
        <w:tabs>
          <w:tab w:val="right" w:leader="dot" w:pos="9298"/>
        </w:tabs>
        <w:rPr>
          <w:rFonts w:hint="eastAsia" w:ascii="宋体" w:hAnsi="宋体" w:eastAsia="宋体" w:cs="宋体"/>
          <w:color w:val="auto"/>
          <w:sz w:val="32"/>
          <w:szCs w:val="32"/>
          <w:highlight w:val="none"/>
        </w:rPr>
      </w:pPr>
    </w:p>
    <w:p>
      <w:pPr>
        <w:pStyle w:val="24"/>
        <w:tabs>
          <w:tab w:val="right" w:leader="dot" w:pos="9298"/>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_Toc27834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响应文件（格式）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_Toc27834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36</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14"/>
        <w:spacing w:line="420" w:lineRule="exac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fldChar w:fldCharType="end"/>
      </w: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tabs>
          <w:tab w:val="left" w:pos="8362"/>
        </w:tabs>
        <w:bidi w:val="0"/>
        <w:jc w:val="left"/>
        <w:rPr>
          <w:rFonts w:hint="eastAsia" w:ascii="宋体" w:hAnsi="宋体" w:eastAsia="宋体" w:cs="宋体"/>
          <w:color w:val="auto"/>
          <w:highlight w:val="none"/>
          <w:lang w:eastAsia="zh-CN"/>
        </w:rPr>
        <w:sectPr>
          <w:footerReference r:id="rId8" w:type="first"/>
          <w:footerReference r:id="rId7" w:type="default"/>
          <w:pgSz w:w="11906" w:h="16838"/>
          <w:pgMar w:top="1440" w:right="1304" w:bottom="1440" w:left="1304" w:header="720" w:footer="720" w:gutter="0"/>
          <w:cols w:space="720" w:num="1"/>
          <w:titlePg/>
          <w:docGrid w:linePitch="331" w:charSpace="0"/>
        </w:sectPr>
      </w:pPr>
      <w:r>
        <w:rPr>
          <w:rFonts w:hint="eastAsia" w:ascii="宋体" w:hAnsi="宋体" w:eastAsia="宋体" w:cs="宋体"/>
          <w:color w:val="auto"/>
          <w:highlight w:val="none"/>
          <w:lang w:eastAsia="zh-CN"/>
        </w:rPr>
        <w:tab/>
      </w:r>
    </w:p>
    <w:p>
      <w:pPr>
        <w:spacing w:line="400" w:lineRule="exact"/>
        <w:ind w:firstLine="562" w:firstLineChars="200"/>
        <w:jc w:val="center"/>
        <w:rPr>
          <w:rFonts w:hint="eastAsia" w:ascii="宋体" w:hAnsi="宋体" w:eastAsia="宋体" w:cs="宋体"/>
          <w:b/>
          <w:bCs/>
          <w:color w:val="auto"/>
          <w:sz w:val="28"/>
          <w:szCs w:val="28"/>
          <w:highlight w:val="none"/>
        </w:rPr>
      </w:pPr>
      <w:bookmarkStart w:id="6" w:name="_Toc82016584"/>
      <w:bookmarkStart w:id="7" w:name="_Toc21443"/>
      <w:bookmarkStart w:id="8" w:name="_Toc19016"/>
      <w:bookmarkStart w:id="9" w:name="_Toc44229878"/>
      <w:bookmarkStart w:id="10" w:name="_Toc44405619"/>
      <w:r>
        <w:rPr>
          <w:rFonts w:hint="eastAsia" w:ascii="宋体" w:hAnsi="宋体" w:cs="宋体"/>
          <w:b/>
          <w:bCs/>
          <w:color w:val="auto"/>
          <w:sz w:val="28"/>
          <w:szCs w:val="28"/>
          <w:highlight w:val="none"/>
          <w:lang w:eastAsia="zh-CN"/>
        </w:rPr>
        <w:t>第一章</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竞争性磋商公告</w:t>
      </w:r>
      <w:bookmarkEnd w:id="6"/>
      <w:bookmarkEnd w:id="7"/>
      <w:bookmarkEnd w:id="8"/>
    </w:p>
    <w:p>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宋体" w:hAnsi="宋体" w:eastAsia="宋体" w:cs="宋体"/>
          <w:color w:val="auto"/>
          <w:szCs w:val="21"/>
          <w:highlight w:val="none"/>
        </w:rPr>
      </w:pPr>
      <w:bookmarkStart w:id="11" w:name="_Hlk37430271"/>
      <w:r>
        <w:rPr>
          <w:rFonts w:hint="eastAsia" w:ascii="宋体" w:hAnsi="宋体" w:eastAsia="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eastAsia="zh-CN"/>
        </w:rPr>
        <w:t>秀峰区河道及漓江步道保洁服务采购</w:t>
      </w:r>
      <w:r>
        <w:rPr>
          <w:rFonts w:hint="eastAsia" w:ascii="宋体" w:hAnsi="宋体" w:eastAsia="宋体" w:cs="宋体"/>
          <w:color w:val="auto"/>
          <w:kern w:val="2"/>
          <w:sz w:val="21"/>
          <w:szCs w:val="21"/>
          <w:highlight w:val="none"/>
        </w:rPr>
        <w:t>的潜在供应商应在中国政府采购网（www.ccgp.gov.cn）、广西壮族自治区政府采购网（zfcg.gxzf.gov.cn）、桂林市政府采购网（gl.zfcg.zcygov.cn）</w:t>
      </w:r>
      <w:r>
        <w:rPr>
          <w:rFonts w:hint="eastAsia" w:ascii="宋体" w:hAnsi="宋体" w:eastAsia="宋体" w:cs="宋体"/>
          <w:color w:val="auto"/>
          <w:highlight w:val="none"/>
        </w:rPr>
        <w:t>获取竞争性磋商文件，并于202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2月22日</w:t>
      </w:r>
      <w:r>
        <w:rPr>
          <w:rFonts w:hint="eastAsia" w:ascii="宋体" w:hAnsi="宋体" w:eastAsia="宋体" w:cs="宋体"/>
          <w:color w:val="auto"/>
          <w:highlight w:val="none"/>
        </w:rPr>
        <w:t>上午</w:t>
      </w:r>
      <w:r>
        <w:rPr>
          <w:rFonts w:hint="eastAsia" w:ascii="宋体" w:hAnsi="宋体" w:eastAsia="宋体" w:cs="宋体"/>
          <w:color w:val="auto"/>
          <w:highlight w:val="none"/>
          <w:lang w:val="en-US" w:eastAsia="zh-CN"/>
        </w:rPr>
        <w:t>9时30分</w:t>
      </w:r>
      <w:r>
        <w:rPr>
          <w:rFonts w:hint="eastAsia" w:ascii="宋体" w:hAnsi="宋体" w:eastAsia="宋体" w:cs="宋体"/>
          <w:color w:val="auto"/>
          <w:szCs w:val="21"/>
          <w:highlight w:val="none"/>
        </w:rPr>
        <w:t>（北京时间）前提交响应文件。</w:t>
      </w:r>
      <w:bookmarkEnd w:id="11"/>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b/>
          <w:bCs/>
          <w:color w:val="auto"/>
          <w:szCs w:val="21"/>
          <w:highlight w:val="none"/>
        </w:rPr>
        <w:t>项目基本情况</w:t>
      </w:r>
    </w:p>
    <w:p>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val="en-US" w:eastAsia="zh-CN"/>
        </w:rPr>
        <w:t>GXGX2024-C3-001</w:t>
      </w:r>
    </w:p>
    <w:p>
      <w:pPr>
        <w:spacing w:line="40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val="en-US" w:eastAsia="zh-CN"/>
        </w:rPr>
        <w:t>秀峰区河道及漓江步道保洁服务采购</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600000.00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/年</w:t>
      </w:r>
    </w:p>
    <w:p>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val="en-US" w:eastAsia="zh-CN"/>
        </w:rPr>
        <w:t>600000.00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/年</w:t>
      </w:r>
    </w:p>
    <w:p>
      <w:pPr>
        <w:pStyle w:val="25"/>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标项名称：</w:t>
      </w:r>
      <w:r>
        <w:rPr>
          <w:rFonts w:hint="eastAsia" w:ascii="宋体" w:hAnsi="宋体" w:eastAsia="宋体" w:cs="宋体"/>
          <w:color w:val="auto"/>
          <w:highlight w:val="none"/>
          <w:lang w:eastAsia="zh-CN"/>
        </w:rPr>
        <w:t>秀峰区河道及漓江步道保洁服务采购</w:t>
      </w:r>
    </w:p>
    <w:p>
      <w:pPr>
        <w:pStyle w:val="25"/>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数量：1</w:t>
      </w:r>
    </w:p>
    <w:p>
      <w:pPr>
        <w:pStyle w:val="25"/>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桃花江秀峰段（五仙坝水闸至春天湖船闸约15公里）、南溪河秀峰段（路口村至黑山植物园约6公里）、甲山溪（侯山至桃花江汇入口约1.7公里）、道光河秀峰段（福利路与八定路交界处至桃花江汇入口约1公里）、乌金河秀峰段（桂北新区至燕山桥段约2.2公里）河道保洁服务，秀峰区漓江步道（渔人码头至伏波山景区门口约1.3公里）保洁服务。</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自合同签订之日起3年</w:t>
      </w:r>
      <w:r>
        <w:rPr>
          <w:rFonts w:hint="eastAsia" w:ascii="宋体" w:hAnsi="宋体" w:eastAsia="宋体" w:cs="宋体"/>
          <w:color w:val="auto"/>
          <w:szCs w:val="21"/>
          <w:highlight w:val="none"/>
        </w:rPr>
        <w:t>。</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本标项不接受联合体参</w:t>
      </w:r>
      <w:r>
        <w:rPr>
          <w:rFonts w:hint="eastAsia" w:ascii="宋体" w:hAnsi="宋体" w:eastAsia="宋体" w:cs="宋体"/>
          <w:color w:val="auto"/>
          <w:highlight w:val="none"/>
        </w:rPr>
        <w:t>与磋商。</w:t>
      </w:r>
      <w:bookmarkStart w:id="12" w:name="_Toc28359013"/>
      <w:bookmarkStart w:id="13" w:name="_Toc35393799"/>
      <w:bookmarkStart w:id="14" w:name="_Toc35393630"/>
      <w:bookmarkStart w:id="15" w:name="_Toc28359090"/>
    </w:p>
    <w:p>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二、申请人的资格要求</w:t>
      </w:r>
      <w:bookmarkEnd w:id="12"/>
      <w:bookmarkEnd w:id="13"/>
      <w:bookmarkEnd w:id="14"/>
      <w:bookmarkEnd w:id="15"/>
    </w:p>
    <w:p>
      <w:pPr>
        <w:spacing w:line="400" w:lineRule="exact"/>
        <w:ind w:firstLine="420" w:firstLineChars="200"/>
        <w:rPr>
          <w:rFonts w:hint="eastAsia" w:ascii="宋体" w:hAnsi="宋体" w:eastAsia="宋体" w:cs="宋体"/>
          <w:color w:val="auto"/>
          <w:szCs w:val="21"/>
          <w:highlight w:val="none"/>
        </w:rPr>
      </w:pPr>
      <w:bookmarkStart w:id="16" w:name="_Toc28359091"/>
      <w:bookmarkStart w:id="17" w:name="_Toc35393800"/>
      <w:bookmarkStart w:id="18" w:name="_Toc35393631"/>
      <w:bookmarkStart w:id="19" w:name="_Toc28359014"/>
      <w:r>
        <w:rPr>
          <w:rFonts w:hint="eastAsia" w:ascii="宋体" w:hAnsi="宋体" w:eastAsia="宋体" w:cs="宋体"/>
          <w:color w:val="auto"/>
          <w:szCs w:val="21"/>
          <w:highlight w:val="none"/>
        </w:rPr>
        <w:t>1.满足《中华人民共和国政府采购法》第二十二条规定；</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400" w:lineRule="exact"/>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3.落实政府采购政策需满足的资格要求：本项目专门面向中小企业采购，供应商须满足《政府采购促进中小企业发展管理办法》(财库(2020)46号)第二条规定。根据《财政部、司法部关于政府采购支持监狱企业发展有关问题的通知》(财库[2014]68 号)及《关于促进残疾人就业政府采购政策的通知》(财库(2017)141号)规定，监狱企业、残疾人福利性单位视同小型、微型企业</w:t>
      </w:r>
      <w:r>
        <w:rPr>
          <w:rFonts w:hint="eastAsia" w:ascii="宋体" w:hAnsi="宋体" w:eastAsia="宋体" w:cs="宋体"/>
          <w:b/>
          <w:bCs/>
          <w:color w:val="auto"/>
          <w:szCs w:val="21"/>
          <w:highlight w:val="none"/>
          <w:lang w:eastAsia="zh-CN"/>
        </w:rPr>
        <w:t>。</w:t>
      </w:r>
    </w:p>
    <w:p>
      <w:pPr>
        <w:spacing w:line="40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4.本项目的特定资格要求：</w:t>
      </w:r>
      <w:r>
        <w:rPr>
          <w:rFonts w:hint="eastAsia" w:ascii="宋体" w:hAnsi="宋体" w:eastAsia="宋体" w:cs="宋体"/>
          <w:b/>
          <w:bCs/>
          <w:color w:val="auto"/>
          <w:szCs w:val="21"/>
          <w:highlight w:val="none"/>
          <w:lang w:eastAsia="zh-CN"/>
        </w:rPr>
        <w:t>无</w:t>
      </w:r>
      <w:r>
        <w:rPr>
          <w:rFonts w:hint="eastAsia" w:ascii="宋体" w:hAnsi="宋体" w:eastAsia="宋体" w:cs="宋体"/>
          <w:b/>
          <w:bCs/>
          <w:color w:val="auto"/>
          <w:szCs w:val="21"/>
          <w:highlight w:val="none"/>
          <w:lang w:val="en-US" w:eastAsia="zh-CN"/>
        </w:rPr>
        <w:t>。</w:t>
      </w:r>
    </w:p>
    <w:p>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三、获取采购文件</w:t>
      </w:r>
      <w:bookmarkEnd w:id="16"/>
      <w:bookmarkEnd w:id="17"/>
      <w:bookmarkEnd w:id="18"/>
      <w:bookmarkEnd w:id="19"/>
    </w:p>
    <w:p>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1、时间：自发布公告之时至磋商截止时间止；</w:t>
      </w:r>
    </w:p>
    <w:p>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2、地点（网址）：中国政府采购网（www.ccgp.gov.cn）、广西壮族自治区政府采购网（zfcg.gxzf.gov.cn）、桂林市政府采购网（gl.zfcg.zcygov.cn）。</w:t>
      </w:r>
    </w:p>
    <w:p>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3、方式：供应商登录政中国政府采购网（www.ccgp.gov.cn）、广西壮族自治区政府采购网（zfcg.gxzf.gov.cn）、桂林市政府采购网（gl.zfcg.zcygov.cn）在附件处获取竞争性磋商文件。 </w:t>
      </w:r>
    </w:p>
    <w:p>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4、售价（元）：0</w:t>
      </w:r>
    </w:p>
    <w:p>
      <w:pPr>
        <w:spacing w:line="38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四、保证金（人民币）：0元</w:t>
      </w:r>
      <w:r>
        <w:rPr>
          <w:rFonts w:hint="eastAsia" w:ascii="宋体" w:hAnsi="宋体" w:eastAsia="宋体" w:cs="宋体"/>
          <w:b/>
          <w:bCs/>
          <w:color w:val="auto"/>
          <w:highlight w:val="none"/>
        </w:rPr>
        <w:t>。</w:t>
      </w:r>
    </w:p>
    <w:p>
      <w:pPr>
        <w:spacing w:line="38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w:t>
      </w:r>
      <w:r>
        <w:rPr>
          <w:rFonts w:hint="eastAsia" w:ascii="宋体" w:hAnsi="宋体" w:eastAsia="宋体" w:cs="宋体"/>
          <w:b/>
          <w:bCs/>
          <w:color w:val="auto"/>
          <w:highlight w:val="none"/>
        </w:rPr>
        <w:t>响应文件递交</w:t>
      </w:r>
      <w:r>
        <w:rPr>
          <w:rFonts w:hint="eastAsia" w:ascii="宋体" w:hAnsi="宋体" w:eastAsia="宋体" w:cs="宋体"/>
          <w:b/>
          <w:bCs/>
          <w:color w:val="auto"/>
          <w:szCs w:val="21"/>
          <w:highlight w:val="none"/>
        </w:rPr>
        <w:t>截止时间和地点：</w:t>
      </w:r>
    </w:p>
    <w:p>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供应商必须于202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2月22日</w:t>
      </w:r>
      <w:r>
        <w:rPr>
          <w:rFonts w:hint="eastAsia" w:ascii="宋体" w:hAnsi="宋体" w:eastAsia="宋体" w:cs="宋体"/>
          <w:color w:val="auto"/>
          <w:szCs w:val="21"/>
          <w:highlight w:val="none"/>
        </w:rPr>
        <w:t>上午</w:t>
      </w:r>
      <w:r>
        <w:rPr>
          <w:rFonts w:hint="eastAsia" w:ascii="宋体" w:hAnsi="宋体" w:eastAsia="宋体" w:cs="宋体"/>
          <w:color w:val="auto"/>
          <w:szCs w:val="21"/>
          <w:highlight w:val="none"/>
          <w:lang w:val="en-US" w:eastAsia="zh-CN"/>
        </w:rPr>
        <w:t>9时30分前</w:t>
      </w:r>
      <w:r>
        <w:rPr>
          <w:rFonts w:hint="eastAsia" w:ascii="宋体" w:hAnsi="宋体" w:eastAsia="宋体" w:cs="宋体"/>
          <w:color w:val="auto"/>
          <w:szCs w:val="21"/>
          <w:highlight w:val="none"/>
        </w:rPr>
        <w:t>，将响应文件密封提交至</w:t>
      </w:r>
      <w:r>
        <w:rPr>
          <w:rFonts w:hint="eastAsia" w:ascii="宋体" w:hAnsi="宋体" w:eastAsia="宋体" w:cs="宋体"/>
          <w:color w:val="auto"/>
          <w:szCs w:val="21"/>
          <w:highlight w:val="none"/>
          <w:u w:val="single"/>
        </w:rPr>
        <w:t>桂林市公共资源交易中心</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号开标室现场提交(桂林市临桂区西城中路69号创业大厦西辅楼</w:t>
      </w:r>
      <w:r>
        <w:rPr>
          <w:rFonts w:hint="eastAsia" w:ascii="宋体" w:hAnsi="宋体" w:eastAsia="宋体" w:cs="宋体"/>
          <w:color w:val="auto"/>
          <w:szCs w:val="21"/>
          <w:highlight w:val="none"/>
          <w:u w:val="single"/>
          <w:lang w:val="en-US" w:eastAsia="zh-CN"/>
        </w:rPr>
        <w:t>4楼</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rPr>
        <w:t>，逾期送达的或未送达指定地点的响应文件将予以拒收。</w:t>
      </w:r>
    </w:p>
    <w:p>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响应文件递交起止时间：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2月22日</w:t>
      </w:r>
      <w:r>
        <w:rPr>
          <w:rFonts w:hint="eastAsia" w:ascii="宋体" w:hAnsi="宋体" w:eastAsia="宋体" w:cs="宋体"/>
          <w:color w:val="auto"/>
          <w:highlight w:val="none"/>
        </w:rPr>
        <w:t>上午</w:t>
      </w:r>
      <w:r>
        <w:rPr>
          <w:rFonts w:hint="eastAsia" w:ascii="宋体" w:hAnsi="宋体" w:eastAsia="宋体" w:cs="宋体"/>
          <w:color w:val="auto"/>
          <w:highlight w:val="none"/>
          <w:lang w:val="en-US" w:eastAsia="zh-CN"/>
        </w:rPr>
        <w:t>9时00分</w:t>
      </w:r>
      <w:r>
        <w:rPr>
          <w:rFonts w:hint="eastAsia" w:ascii="宋体" w:hAnsi="宋体" w:eastAsia="宋体" w:cs="宋体"/>
          <w:color w:val="auto"/>
          <w:highlight w:val="none"/>
        </w:rPr>
        <w:t>至</w:t>
      </w:r>
      <w:r>
        <w:rPr>
          <w:rFonts w:hint="eastAsia" w:ascii="宋体" w:hAnsi="宋体" w:eastAsia="宋体" w:cs="宋体"/>
          <w:color w:val="auto"/>
          <w:highlight w:val="none"/>
          <w:lang w:val="en-US" w:eastAsia="zh-CN"/>
        </w:rPr>
        <w:t>9时30分</w:t>
      </w:r>
    </w:p>
    <w:p>
      <w:pPr>
        <w:spacing w:line="380" w:lineRule="exact"/>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六</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磋商</w:t>
      </w:r>
      <w:r>
        <w:rPr>
          <w:rFonts w:hint="eastAsia" w:ascii="宋体" w:hAnsi="宋体" w:eastAsia="宋体" w:cs="宋体"/>
          <w:b/>
          <w:bCs/>
          <w:color w:val="auto"/>
          <w:szCs w:val="21"/>
          <w:highlight w:val="none"/>
        </w:rPr>
        <w:t>时间及地点：</w:t>
      </w:r>
    </w:p>
    <w:p>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响应文件递交截止时间后为磋商小组与磋商供应商磋商时间，具体时间由采购代理机构另行通知。地点：</w:t>
      </w:r>
      <w:r>
        <w:rPr>
          <w:rFonts w:hint="eastAsia" w:ascii="宋体" w:hAnsi="宋体" w:eastAsia="宋体" w:cs="宋体"/>
          <w:color w:val="auto"/>
          <w:szCs w:val="21"/>
          <w:highlight w:val="none"/>
          <w:u w:val="single"/>
        </w:rPr>
        <w:t>桂林市公共资源交易中心</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号开标室现场提交(桂林市临桂区西城中路69号创业大厦西辅楼</w:t>
      </w:r>
      <w:r>
        <w:rPr>
          <w:rFonts w:hint="eastAsia" w:ascii="宋体" w:hAnsi="宋体" w:eastAsia="宋体" w:cs="宋体"/>
          <w:color w:val="auto"/>
          <w:szCs w:val="21"/>
          <w:highlight w:val="none"/>
          <w:u w:val="single"/>
          <w:lang w:val="en-US" w:eastAsia="zh-CN"/>
        </w:rPr>
        <w:t>4楼</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参加磋商的法定代表人、负责人或相应的委托代理人必须持有效证件【法定代表人（负责人）凭身份证或相应的委托代理人凭授权委托书原件和身份证】依时到达指定地点等候当面</w:t>
      </w:r>
      <w:r>
        <w:rPr>
          <w:rFonts w:hint="eastAsia" w:ascii="宋体" w:hAnsi="宋体" w:eastAsia="宋体" w:cs="宋体"/>
          <w:color w:val="auto"/>
          <w:highlight w:val="none"/>
        </w:rPr>
        <w:t>磋商</w:t>
      </w:r>
      <w:r>
        <w:rPr>
          <w:rFonts w:hint="eastAsia" w:ascii="宋体" w:hAnsi="宋体" w:eastAsia="宋体" w:cs="宋体"/>
          <w:color w:val="auto"/>
          <w:szCs w:val="21"/>
          <w:highlight w:val="none"/>
        </w:rPr>
        <w:t>。</w:t>
      </w:r>
    </w:p>
    <w:p>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响应文件递交截止时间后，磋商小组在评标室启封响应文件。</w:t>
      </w:r>
    </w:p>
    <w:p>
      <w:pPr>
        <w:numPr>
          <w:ilvl w:val="0"/>
          <w:numId w:val="0"/>
        </w:numPr>
        <w:spacing w:line="380" w:lineRule="exact"/>
        <w:ind w:firstLine="422" w:firstLineChars="200"/>
        <w:rPr>
          <w:rFonts w:hint="eastAsia" w:ascii="宋体" w:hAnsi="宋体" w:eastAsia="宋体" w:cs="宋体"/>
          <w:b/>
          <w:bCs/>
          <w:color w:val="auto"/>
          <w:highlight w:val="none"/>
        </w:rPr>
      </w:pPr>
      <w:r>
        <w:rPr>
          <w:rFonts w:hint="eastAsia" w:ascii="宋体" w:hAnsi="宋体" w:cs="宋体"/>
          <w:b/>
          <w:bCs/>
          <w:color w:val="auto"/>
          <w:szCs w:val="21"/>
          <w:highlight w:val="none"/>
          <w:lang w:eastAsia="zh-CN"/>
        </w:rPr>
        <w:t>七、</w:t>
      </w:r>
      <w:r>
        <w:rPr>
          <w:rFonts w:hint="eastAsia" w:ascii="宋体" w:hAnsi="宋体" w:eastAsia="宋体" w:cs="宋体"/>
          <w:b/>
          <w:bCs/>
          <w:color w:val="auto"/>
          <w:szCs w:val="21"/>
          <w:highlight w:val="none"/>
        </w:rPr>
        <w:t>信息公告发布媒体：</w:t>
      </w:r>
      <w:r>
        <w:rPr>
          <w:rFonts w:hint="eastAsia" w:ascii="宋体" w:hAnsi="宋体" w:eastAsia="宋体" w:cs="宋体"/>
          <w:color w:val="auto"/>
          <w:szCs w:val="21"/>
          <w:highlight w:val="none"/>
        </w:rPr>
        <w:t>中国政府采购网（www.ccgp.gov.cn）、广西壮族自治区政府采购网（zfcg.gxzf.gov.cn）、桂林市政府采购网（gl.zfcg.zcygov.cn）</w:t>
      </w:r>
      <w:r>
        <w:rPr>
          <w:rFonts w:hint="eastAsia" w:ascii="宋体" w:hAnsi="宋体" w:eastAsia="宋体" w:cs="宋体"/>
          <w:b/>
          <w:bCs/>
          <w:color w:val="auto"/>
          <w:highlight w:val="none"/>
        </w:rPr>
        <w:t>。</w:t>
      </w:r>
    </w:p>
    <w:p>
      <w:pPr>
        <w:pStyle w:val="25"/>
        <w:spacing w:line="380" w:lineRule="exact"/>
        <w:ind w:firstLine="420"/>
        <w:rPr>
          <w:rFonts w:hint="eastAsia" w:ascii="宋体" w:hAnsi="宋体"/>
          <w:b/>
          <w:bCs/>
          <w:szCs w:val="21"/>
        </w:rPr>
      </w:pPr>
      <w:r>
        <w:rPr>
          <w:rFonts w:hint="eastAsia" w:ascii="宋体" w:hAnsi="宋体"/>
          <w:b/>
          <w:bCs/>
          <w:szCs w:val="21"/>
          <w:lang w:eastAsia="zh-CN"/>
        </w:rPr>
        <w:t>八</w:t>
      </w:r>
      <w:r>
        <w:rPr>
          <w:rFonts w:hint="eastAsia" w:ascii="宋体" w:hAnsi="宋体"/>
          <w:b/>
          <w:bCs/>
          <w:szCs w:val="21"/>
        </w:rPr>
        <w:t>、公告期限：</w:t>
      </w:r>
    </w:p>
    <w:p>
      <w:pPr>
        <w:pStyle w:val="25"/>
        <w:spacing w:line="380" w:lineRule="exact"/>
        <w:ind w:firstLine="420"/>
        <w:rPr>
          <w:rFonts w:hint="eastAsia" w:ascii="宋体" w:hAnsi="宋体"/>
          <w:szCs w:val="21"/>
        </w:rPr>
      </w:pPr>
      <w:r>
        <w:rPr>
          <w:rFonts w:hint="eastAsia" w:ascii="宋体" w:hAnsi="宋体"/>
          <w:szCs w:val="21"/>
        </w:rPr>
        <w:t>自本公告发布之日起3个工作日。</w:t>
      </w:r>
    </w:p>
    <w:p>
      <w:pPr>
        <w:pStyle w:val="25"/>
        <w:spacing w:line="380" w:lineRule="exact"/>
        <w:ind w:firstLine="420"/>
        <w:rPr>
          <w:rFonts w:hint="eastAsia" w:ascii="宋体" w:hAnsi="宋体"/>
          <w:b/>
          <w:bCs/>
          <w:szCs w:val="21"/>
        </w:rPr>
      </w:pPr>
      <w:r>
        <w:rPr>
          <w:rFonts w:hint="eastAsia" w:ascii="宋体" w:hAnsi="宋体"/>
          <w:b/>
          <w:bCs/>
          <w:szCs w:val="21"/>
          <w:lang w:eastAsia="zh-CN"/>
        </w:rPr>
        <w:t>九、</w:t>
      </w:r>
      <w:r>
        <w:rPr>
          <w:rFonts w:hint="eastAsia" w:ascii="宋体" w:hAnsi="宋体"/>
          <w:b/>
          <w:bCs/>
          <w:szCs w:val="21"/>
        </w:rPr>
        <w:t>本项目需要落实的政府采购政策：</w:t>
      </w:r>
    </w:p>
    <w:p>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b/>
          <w:szCs w:val="21"/>
          <w:lang w:val="en-US" w:eastAsia="zh-CN"/>
        </w:rPr>
        <w:t>1.</w:t>
      </w:r>
      <w:r>
        <w:rPr>
          <w:rFonts w:hint="eastAsia" w:ascii="宋体" w:hAnsi="宋体"/>
          <w:b/>
          <w:szCs w:val="21"/>
        </w:rPr>
        <w:t>本项目专门面向小微企业采购</w:t>
      </w:r>
      <w:r>
        <w:rPr>
          <w:rFonts w:hint="eastAsia"/>
          <w:b/>
        </w:rPr>
        <w:t>（监狱企业及残疾人福利性单位视同于小型、微型企业），</w:t>
      </w:r>
      <w:r>
        <w:rPr>
          <w:b/>
        </w:rPr>
        <w:t>不接受非上述企业参与</w:t>
      </w:r>
      <w:r>
        <w:rPr>
          <w:rFonts w:hint="eastAsia"/>
          <w:b/>
        </w:rPr>
        <w:t>磋商。</w:t>
      </w:r>
      <w:r>
        <w:rPr>
          <w:rFonts w:hint="eastAsia" w:ascii="宋体" w:hAnsi="宋体" w:eastAsia="宋体" w:cs="宋体"/>
          <w:b/>
          <w:bCs/>
          <w:color w:val="auto"/>
          <w:szCs w:val="21"/>
          <w:highlight w:val="none"/>
        </w:rPr>
        <w:t>所属行业</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其他未列明行业。</w:t>
      </w:r>
    </w:p>
    <w:p>
      <w:pPr>
        <w:pStyle w:val="25"/>
        <w:spacing w:line="380" w:lineRule="exact"/>
        <w:ind w:firstLine="420"/>
        <w:rPr>
          <w:rFonts w:hint="eastAsia" w:ascii="宋体" w:hAnsi="宋体"/>
          <w:szCs w:val="21"/>
        </w:rPr>
      </w:pPr>
      <w:r>
        <w:rPr>
          <w:rFonts w:hint="eastAsia" w:ascii="宋体" w:hAnsi="宋体"/>
          <w:szCs w:val="21"/>
          <w:lang w:val="en-US" w:eastAsia="zh-CN"/>
        </w:rPr>
        <w:t>2.</w:t>
      </w:r>
      <w:r>
        <w:rPr>
          <w:rFonts w:hint="eastAsia" w:ascii="宋体" w:hAnsi="宋体"/>
          <w:szCs w:val="21"/>
        </w:rPr>
        <w:t>《政府采购促进中小企业发展管理办法》（财库[2020]46号）、《广西壮族自治区财政厅关于贯彻落实政府采购支持中小企业发展政策的通知》（桂财采〔2022〕31号）。</w:t>
      </w:r>
    </w:p>
    <w:p>
      <w:pPr>
        <w:pStyle w:val="25"/>
        <w:spacing w:line="380" w:lineRule="exact"/>
        <w:ind w:firstLine="42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 xml:space="preserve">《关于政府采购支持监狱企业发展有关问题的通知》（财库[2014]68号）。 </w:t>
      </w:r>
    </w:p>
    <w:p>
      <w:pPr>
        <w:pStyle w:val="25"/>
        <w:spacing w:line="380" w:lineRule="exact"/>
        <w:ind w:firstLine="42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《关于促进残疾人就业政府采购政策的通知》（财库[2017]141号）。</w:t>
      </w:r>
    </w:p>
    <w:p>
      <w:pPr>
        <w:spacing w:line="380" w:lineRule="exact"/>
        <w:ind w:firstLine="422" w:firstLineChars="200"/>
        <w:rPr>
          <w:rFonts w:hint="eastAsia" w:ascii="宋体" w:hAnsi="宋体" w:eastAsia="宋体" w:cs="宋体"/>
          <w:b/>
          <w:bCs/>
          <w:color w:val="auto"/>
          <w:highlight w:val="none"/>
        </w:rPr>
      </w:pPr>
      <w:r>
        <w:rPr>
          <w:rFonts w:hint="eastAsia" w:ascii="宋体" w:hAnsi="宋体" w:cs="宋体"/>
          <w:b/>
          <w:bCs/>
          <w:color w:val="auto"/>
          <w:szCs w:val="21"/>
          <w:highlight w:val="none"/>
          <w:lang w:eastAsia="zh-CN"/>
        </w:rPr>
        <w:t>十</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本次项目联系事项</w:t>
      </w:r>
    </w:p>
    <w:p>
      <w:pPr>
        <w:pStyle w:val="8"/>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pPr>
        <w:pStyle w:val="8"/>
        <w:ind w:firstLine="630" w:firstLineChars="300"/>
        <w:rPr>
          <w:rFonts w:hint="eastAsia" w:ascii="宋体" w:hAnsi="宋体" w:eastAsia="宋体" w:cs="宋体"/>
          <w:color w:val="auto"/>
          <w:highlight w:val="none"/>
          <w:lang w:eastAsia="zh-CN"/>
        </w:rPr>
      </w:pPr>
      <w:bookmarkStart w:id="20" w:name="_Toc28359097"/>
      <w:bookmarkStart w:id="21" w:name="_Toc35393638"/>
      <w:bookmarkStart w:id="22" w:name="_Toc35393807"/>
      <w:bookmarkStart w:id="23" w:name="_Toc28359020"/>
      <w:r>
        <w:rPr>
          <w:rFonts w:hint="eastAsia" w:ascii="宋体" w:hAnsi="宋体" w:eastAsia="宋体" w:cs="宋体"/>
          <w:color w:val="auto"/>
          <w:highlight w:val="none"/>
          <w:lang w:eastAsia="zh-CN"/>
        </w:rPr>
        <w:t>名称：桂林市秀峰区农业农村局</w:t>
      </w:r>
    </w:p>
    <w:p>
      <w:pPr>
        <w:pStyle w:val="8"/>
        <w:ind w:firstLine="630" w:firstLineChars="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地址：桂林市秀峰区中隐路31号</w:t>
      </w:r>
    </w:p>
    <w:p>
      <w:pPr>
        <w:pStyle w:val="8"/>
        <w:ind w:firstLine="630" w:firstLineChars="3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项目联系人：安天豪</w:t>
      </w:r>
    </w:p>
    <w:p>
      <w:pPr>
        <w:pStyle w:val="8"/>
        <w:ind w:firstLine="630" w:firstLineChars="3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联系方式：0773-2818143</w:t>
      </w:r>
    </w:p>
    <w:bookmarkEnd w:id="20"/>
    <w:bookmarkEnd w:id="21"/>
    <w:bookmarkEnd w:id="22"/>
    <w:bookmarkEnd w:id="23"/>
    <w:p>
      <w:pPr>
        <w:pStyle w:val="8"/>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2.采购代理机</w:t>
      </w:r>
      <w:r>
        <w:rPr>
          <w:rFonts w:hint="eastAsia" w:ascii="宋体" w:hAnsi="宋体" w:eastAsia="宋体" w:cs="宋体"/>
          <w:color w:val="auto"/>
          <w:highlight w:val="none"/>
        </w:rPr>
        <w:t>构信息</w:t>
      </w:r>
    </w:p>
    <w:p>
      <w:pPr>
        <w:pStyle w:val="8"/>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highlight w:val="none"/>
          <w:lang w:val="en-US" w:eastAsia="zh-CN"/>
        </w:rPr>
        <w:t>广西公信工程造价咨询有限责任公司</w:t>
      </w:r>
      <w:r>
        <w:rPr>
          <w:rFonts w:hint="eastAsia" w:ascii="宋体" w:hAnsi="宋体" w:eastAsia="宋体" w:cs="宋体"/>
          <w:color w:val="auto"/>
          <w:highlight w:val="none"/>
        </w:rPr>
        <w:t>　</w:t>
      </w:r>
    </w:p>
    <w:p>
      <w:pPr>
        <w:pStyle w:val="8"/>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地　址：</w:t>
      </w:r>
      <w:bookmarkStart w:id="24" w:name="_Toc28359087"/>
      <w:bookmarkStart w:id="25" w:name="_Toc28359010"/>
      <w:r>
        <w:rPr>
          <w:rFonts w:hint="eastAsia" w:ascii="宋体" w:hAnsi="宋体" w:eastAsia="宋体" w:cs="宋体"/>
          <w:color w:val="auto"/>
          <w:highlight w:val="none"/>
          <w:lang w:eastAsia="zh-CN"/>
        </w:rPr>
        <w:t>桂林市秀峰区红头岭20号1栋</w:t>
      </w:r>
    </w:p>
    <w:p>
      <w:pPr>
        <w:pStyle w:val="8"/>
        <w:ind w:firstLine="630" w:firstLineChars="300"/>
        <w:rPr>
          <w:rFonts w:hint="eastAsia" w:ascii="宋体" w:hAnsi="宋体" w:eastAsia="宋体" w:cs="宋体"/>
          <w:color w:val="auto"/>
          <w:highlight w:val="none"/>
          <w:lang w:eastAsia="zh-CN"/>
        </w:rPr>
      </w:pPr>
      <w:r>
        <w:rPr>
          <w:rFonts w:hint="eastAsia" w:ascii="宋体" w:hAnsi="宋体" w:cs="宋体"/>
          <w:color w:val="auto"/>
          <w:highlight w:val="none"/>
          <w:lang w:eastAsia="zh-CN"/>
        </w:rPr>
        <w:t>联系人：彭工</w:t>
      </w:r>
    </w:p>
    <w:p>
      <w:pPr>
        <w:pStyle w:val="8"/>
        <w:ind w:firstLine="630" w:firstLineChars="300"/>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eastAsia="zh-CN"/>
        </w:rPr>
        <w:t>0773-2807377</w:t>
      </w:r>
    </w:p>
    <w:p>
      <w:pPr>
        <w:pStyle w:val="9"/>
        <w:rPr>
          <w:rFonts w:hint="eastAsia" w:ascii="宋体" w:hAnsi="宋体" w:eastAsia="宋体" w:cs="宋体"/>
          <w:color w:val="auto"/>
          <w:highlight w:val="none"/>
          <w:lang w:eastAsia="zh-CN"/>
        </w:rPr>
      </w:pPr>
    </w:p>
    <w:p>
      <w:pPr>
        <w:pStyle w:val="12"/>
        <w:rPr>
          <w:rFonts w:hint="eastAsia" w:ascii="宋体" w:hAnsi="宋体" w:eastAsia="宋体" w:cs="宋体"/>
          <w:color w:val="auto"/>
          <w:highlight w:val="none"/>
          <w:lang w:eastAsia="zh-CN"/>
        </w:rPr>
      </w:pPr>
    </w:p>
    <w:p>
      <w:pPr>
        <w:pStyle w:val="12"/>
        <w:rPr>
          <w:rFonts w:hint="eastAsia" w:ascii="宋体" w:hAnsi="宋体" w:eastAsia="宋体" w:cs="宋体"/>
          <w:color w:val="auto"/>
          <w:highlight w:val="none"/>
          <w:lang w:eastAsia="zh-CN"/>
        </w:rPr>
      </w:pPr>
    </w:p>
    <w:bookmarkEnd w:id="9"/>
    <w:bookmarkEnd w:id="10"/>
    <w:bookmarkEnd w:id="24"/>
    <w:bookmarkEnd w:id="25"/>
    <w:p>
      <w:pPr>
        <w:numPr>
          <w:ilvl w:val="0"/>
          <w:numId w:val="1"/>
        </w:numPr>
        <w:spacing w:line="360" w:lineRule="exact"/>
        <w:ind w:left="1077" w:hanging="1077"/>
        <w:jc w:val="center"/>
        <w:outlineLvl w:val="0"/>
        <w:rPr>
          <w:rFonts w:hint="eastAsia" w:ascii="宋体" w:hAnsi="宋体" w:eastAsia="宋体" w:cs="宋体"/>
          <w:b/>
          <w:color w:val="auto"/>
          <w:kern w:val="0"/>
          <w:sz w:val="32"/>
          <w:szCs w:val="32"/>
          <w:highlight w:val="none"/>
        </w:rPr>
      </w:pPr>
      <w:bookmarkStart w:id="26" w:name="_Toc11134"/>
      <w:bookmarkStart w:id="27" w:name="_Toc19912"/>
      <w:bookmarkStart w:id="28" w:name="_Toc82016586"/>
      <w:r>
        <w:rPr>
          <w:rFonts w:hint="eastAsia" w:ascii="宋体" w:hAnsi="宋体" w:eastAsia="宋体" w:cs="宋体"/>
          <w:b/>
          <w:color w:val="auto"/>
          <w:kern w:val="0"/>
          <w:sz w:val="32"/>
          <w:szCs w:val="32"/>
          <w:highlight w:val="none"/>
        </w:rPr>
        <w:t>供应商须知</w:t>
      </w:r>
      <w:bookmarkEnd w:id="26"/>
      <w:bookmarkEnd w:id="27"/>
      <w:bookmarkEnd w:id="28"/>
    </w:p>
    <w:p>
      <w:pPr>
        <w:tabs>
          <w:tab w:val="left" w:pos="1065"/>
          <w:tab w:val="center" w:pos="4411"/>
        </w:tabs>
        <w:spacing w:line="36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供应商须知前附表</w:t>
      </w:r>
    </w:p>
    <w:tbl>
      <w:tblPr>
        <w:tblStyle w:val="19"/>
        <w:tblW w:w="10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942"/>
        <w:gridCol w:w="1774"/>
        <w:gridCol w:w="6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666" w:type="dxa"/>
            <w:vAlign w:val="center"/>
          </w:tcPr>
          <w:p>
            <w:pPr>
              <w:spacing w:before="210" w:line="23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942" w:type="dxa"/>
            <w:vAlign w:val="center"/>
          </w:tcPr>
          <w:p>
            <w:pPr>
              <w:spacing w:before="211" w:line="228" w:lineRule="auto"/>
              <w:jc w:val="center"/>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条</w:t>
            </w:r>
            <w:r>
              <w:rPr>
                <w:rFonts w:hint="eastAsia" w:ascii="宋体" w:hAnsi="宋体" w:eastAsia="宋体" w:cs="宋体"/>
                <w:color w:val="auto"/>
                <w:spacing w:val="6"/>
                <w:sz w:val="20"/>
                <w:szCs w:val="20"/>
                <w:highlight w:val="none"/>
              </w:rPr>
              <w:t>款号</w:t>
            </w:r>
          </w:p>
        </w:tc>
        <w:tc>
          <w:tcPr>
            <w:tcW w:w="1774" w:type="dxa"/>
            <w:vAlign w:val="center"/>
          </w:tcPr>
          <w:p>
            <w:pPr>
              <w:spacing w:before="211" w:line="228" w:lineRule="auto"/>
              <w:jc w:val="center"/>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条款名</w:t>
            </w:r>
            <w:r>
              <w:rPr>
                <w:rFonts w:hint="eastAsia" w:ascii="宋体" w:hAnsi="宋体" w:eastAsia="宋体" w:cs="宋体"/>
                <w:color w:val="auto"/>
                <w:spacing w:val="6"/>
                <w:sz w:val="20"/>
                <w:szCs w:val="20"/>
                <w:highlight w:val="none"/>
              </w:rPr>
              <w:t>称</w:t>
            </w:r>
          </w:p>
        </w:tc>
        <w:tc>
          <w:tcPr>
            <w:tcW w:w="6913" w:type="dxa"/>
          </w:tcPr>
          <w:p>
            <w:pPr>
              <w:spacing w:before="211" w:line="228" w:lineRule="auto"/>
              <w:ind w:left="296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内容、要求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项目名称及项目编号</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项目名称：秀峰区河道及漓江步道保洁服务采购</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项目编号：GXGX2024-C3-001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2</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2.1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供应商资格</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2.1满足《中华人民共和国政府采购法》第二十二条规定；</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落实政府采购政策需满足的资格要求：本项目专门面向中小企业采购，供应商须满足《政府采购促进中小企业发展管理办法》(财库(2020)46号)第二条规定。根据《财政部、司法部关于政府采购支持监狱企业发展有关问题的通知》(财库[2014]68 号)及《关于促进残疾人就业政府采购政策的通知》(财库(2017)141号)规定，监狱企业、残疾人福利性单位视同小型、微型企业。</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2.4本项目的特定资格要求：无。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3</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3.1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磋商费用</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不论磋商结果如何，供应商均应自行承担所有与磋商有关的全部费用。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4</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4.1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响应文件份数</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正本壹册，副本贰册，响应文件电子版（U盘）壹份，须完整提交（A4纸装订）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5</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5.1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磋商报价及采购金额预算</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5.1磋商报价应按磋商文件中相关附表格式填写。采购预算金额：600000.00元/年；供应商报价超出采购最高限价的，响应文件按无效处理。</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5.2供应商必须就“采购需求”中所有内容作完整唯一报价，否则，其响应文件无效；响应文件只允许有一个报价，有选择的或有条件的报价将不予接受。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6</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6.1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响应文件有效期</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响应文件递交截止时间之日起90天，有效期不足的响应文件将被拒绝。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7</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7.1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保证金</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本项目无需缴纳磋商保证金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666" w:type="dxa"/>
            <w:vAlign w:val="center"/>
          </w:tcPr>
          <w:p>
            <w:pPr>
              <w:spacing w:before="210" w:line="230" w:lineRule="auto"/>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8</w:t>
            </w:r>
          </w:p>
        </w:tc>
        <w:tc>
          <w:tcPr>
            <w:tcW w:w="942" w:type="dxa"/>
            <w:tcBorders>
              <w:top w:val="single" w:color="000000" w:sz="2" w:space="0"/>
              <w:left w:val="single" w:color="000000" w:sz="2" w:space="0"/>
              <w:right w:val="single" w:color="000000" w:sz="2" w:space="0"/>
            </w:tcBorders>
            <w:vAlign w:val="center"/>
          </w:tcPr>
          <w:p>
            <w:pPr>
              <w:spacing w:before="210" w:line="230" w:lineRule="auto"/>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lang w:val="en-US" w:eastAsia="zh-CN"/>
              </w:rPr>
              <w:t>8.1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装订要求</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供应商应按供应商须知第12.1项规定的响应文件组成内容，装订成一本，采用粘贴方式分别装订成册，并编制目录，不得采用活页形式应牢固。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9</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9.1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包装、密封</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将响应文件“正本”、“副本”“响应文件电子版（U盘）”一并装入并密封在一个响应文件袋（盒、箱）中，并在密封处密封签章（公章、密封章、法定代表人或其授权委托代理人签字均可）。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10</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10.1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封套上写明</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项目名称：秀峰区河道及漓江步道保洁服务采购</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项目编号：GXGX2024-C3-001</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采购代理机构：广西公信工程造价咨询有限责任公司</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供应商单位名称：</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   年  月  日  点分前不得开启(此处供应商填写磋商截止时间)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11</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11.1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供应商公章</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竞争性磋商文件中描述供应商的“公章”是指根据我国对公章的管理规定，用供应商法定主体行为名称制作的印章，除本文件有特殊规定外，供应商的财务章、部门章、分公司章、工会章、合同章、磋商专用章、业务专用章及银行的转账章、现金收讫章、现金付讫章等其它形式印章均不能代替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12</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lang w:val="en-US" w:eastAsia="zh-CN"/>
              </w:rPr>
              <w:t>12</w:t>
            </w:r>
            <w:r>
              <w:rPr>
                <w:rFonts w:hint="eastAsia" w:ascii="宋体" w:hAnsi="宋体" w:eastAsia="宋体" w:cs="宋体"/>
                <w:color w:val="auto"/>
                <w:spacing w:val="5"/>
                <w:sz w:val="20"/>
                <w:szCs w:val="20"/>
                <w:highlight w:val="none"/>
              </w:rPr>
              <w:t>.1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磋商小组组成</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磋商及评审工作由采购代理机构负责组织，具体磋商、评审工作由依法组建的磋商小组负责，磋商小组由采购人代表和有关方面的专家组成。磋商小组的构成：3人，其中采购人代表1人，专家2人。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13</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lang w:val="en-US" w:eastAsia="zh-CN"/>
              </w:rPr>
              <w:t>13</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5"/>
                <w:sz w:val="20"/>
                <w:szCs w:val="20"/>
                <w:highlight w:val="none"/>
                <w:lang w:val="en-US" w:eastAsia="zh-CN"/>
              </w:rPr>
              <w:t>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磋商时间、地点、人员</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13.1.1磋商时间：2024年2月22日上午9时30分。</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13.1.2磋商地点：桂林市公共资源交易中心评标室(桂林市临桂区西城中路69号创业大厦西辅楼4楼）。</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13.1.3磋商参加人员：供应商法定代表人、负责人、自然人或相应的委托代理人等候磋商。</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13.1.4响应文件递交截止时间后，磋商小组在评标室启封响应文件。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14</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14.1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评审办法</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具体详见第四章评审办法。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15</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15.1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信用查询</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根据《关于做好政府采购有关信用主体标识码登记及在政府采购活动中查询使用信用记录有关问题的通知》(桂财采〔2016〕37)，由采购代理机构对第一成交候选人进行信用查询：</w:t>
            </w:r>
          </w:p>
          <w:p>
            <w:pPr>
              <w:pageBreakBefore w:val="0"/>
              <w:widowControl w:val="0"/>
              <w:tabs>
                <w:tab w:val="left" w:pos="1305"/>
              </w:tabs>
              <w:kinsoku/>
              <w:wordWrap/>
              <w:overflowPunct/>
              <w:topLinePunct w:val="0"/>
              <w:bidi w:val="0"/>
              <w:spacing w:line="3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⑴查询渠道：“信用中国”网站(www.creditchina.gov.cn)、中国政府采购网(www.ccgp.gov.cn)等；</w:t>
            </w:r>
          </w:p>
          <w:p>
            <w:pPr>
              <w:pageBreakBefore w:val="0"/>
              <w:widowControl w:val="0"/>
              <w:tabs>
                <w:tab w:val="left" w:pos="1305"/>
              </w:tabs>
              <w:kinsoku/>
              <w:wordWrap/>
              <w:overflowPunct/>
              <w:topLinePunct w:val="0"/>
              <w:bidi w:val="0"/>
              <w:spacing w:line="3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⑵查询时间：成交通知书发出前；</w:t>
            </w:r>
          </w:p>
          <w:p>
            <w:pPr>
              <w:pageBreakBefore w:val="0"/>
              <w:widowControl w:val="0"/>
              <w:tabs>
                <w:tab w:val="left" w:pos="1305"/>
              </w:tabs>
              <w:kinsoku/>
              <w:wordWrap/>
              <w:overflowPunct/>
              <w:topLinePunct w:val="0"/>
              <w:bidi w:val="0"/>
              <w:spacing w:line="3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⑶信用信息查询记录和证据留存方式：在查询网站中直接打印查询记录，打印材料作为采购活动资料保存；</w:t>
            </w:r>
          </w:p>
          <w:p>
            <w:pPr>
              <w:pageBreakBefore w:val="0"/>
              <w:widowControl w:val="0"/>
              <w:tabs>
                <w:tab w:val="left" w:pos="1305"/>
              </w:tabs>
              <w:kinsoku/>
              <w:wordWrap/>
              <w:overflowPunct/>
              <w:topLinePunct w:val="0"/>
              <w:bidi w:val="0"/>
              <w:spacing w:line="3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p>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16</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16.1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成交结果公告及成交通知书</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16.1.1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16.1.2在发布成交公告的同时，采购代理机构向成交供应商发出成交通知书。成交供应商自接到通知之日起七个工作日内，办理成交通知书领取手续。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17</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17.1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履约保证金</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本项目免收履约保证金。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18</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18.1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签订合同时间</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成交通知书发出之日起八日内签订合同。成交供应商领取成交通知书后，应按规定与采购人签订合同。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19</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19.1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合同备案存档</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政府采购合同双方自签订之日起一个工作日内将合同原件一份交采购代理机构。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20</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20.1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采购代理服务费</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供应商领取成交通知书前，向广西公信工程造价咨询有限责任公司一次性付清招标代理服务费，本项目招标代理服务收费标准参照计价格[2002]1980号《招标代理服务收费管理暂行办法》服务类收费标准的向成交供应商收取(不足6000.00元，按6000.00元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21</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21.1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解释权</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本本竞争性磋商文件的解释权属于采购代理机构。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22</w:t>
            </w:r>
          </w:p>
        </w:tc>
        <w:tc>
          <w:tcPr>
            <w:tcW w:w="942"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val="en-US" w:eastAsia="zh-CN"/>
              </w:rPr>
              <w:t>2</w:t>
            </w:r>
            <w:r>
              <w:rPr>
                <w:rFonts w:hint="eastAsia" w:ascii="宋体" w:hAnsi="宋体" w:eastAsia="宋体" w:cs="宋体"/>
                <w:color w:val="auto"/>
                <w:spacing w:val="5"/>
                <w:sz w:val="20"/>
                <w:szCs w:val="20"/>
                <w:highlight w:val="none"/>
              </w:rPr>
              <w:t>2</w:t>
            </w:r>
            <w:r>
              <w:rPr>
                <w:rFonts w:hint="eastAsia" w:ascii="宋体" w:hAnsi="宋体" w:eastAsia="宋体" w:cs="宋体"/>
                <w:color w:val="auto"/>
                <w:spacing w:val="5"/>
                <w:sz w:val="20"/>
                <w:szCs w:val="20"/>
                <w:highlight w:val="none"/>
                <w:lang w:val="en-US" w:eastAsia="zh-CN"/>
              </w:rPr>
              <w:t>.1</w:t>
            </w:r>
          </w:p>
        </w:tc>
        <w:tc>
          <w:tcPr>
            <w:tcW w:w="1774" w:type="dxa"/>
            <w:tcBorders>
              <w:top w:val="single" w:color="000000" w:sz="2" w:space="0"/>
              <w:left w:val="single" w:color="000000" w:sz="2" w:space="0"/>
              <w:right w:val="single" w:color="000000" w:sz="2" w:space="0"/>
            </w:tcBorders>
            <w:vAlign w:val="center"/>
          </w:tcPr>
          <w:p>
            <w:pPr>
              <w:spacing w:before="210" w:line="230" w:lineRule="auto"/>
              <w:ind w:left="128"/>
              <w:jc w:val="center"/>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监督管理机构</w:t>
            </w:r>
          </w:p>
        </w:tc>
        <w:tc>
          <w:tcPr>
            <w:tcW w:w="6913" w:type="dxa"/>
            <w:vAlign w:val="center"/>
          </w:tcPr>
          <w:p>
            <w:pPr>
              <w:pageBreakBefore w:val="0"/>
              <w:widowControl w:val="0"/>
              <w:tabs>
                <w:tab w:val="left" w:pos="1305"/>
              </w:tabs>
              <w:kinsoku/>
              <w:wordWrap/>
              <w:overflowPunct/>
              <w:topLinePunct w:val="0"/>
              <w:bidi w:val="0"/>
              <w:spacing w:line="300" w:lineRule="exact"/>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桂林市秀峰区政府采购办公室</w:t>
            </w:r>
            <w:r>
              <w:rPr>
                <w:rFonts w:hint="eastAsia" w:ascii="宋体" w:hAnsi="宋体" w:eastAsia="宋体" w:cs="宋体"/>
                <w:color w:val="auto"/>
                <w:szCs w:val="21"/>
                <w:highlight w:val="none"/>
              </w:rPr>
              <w:t xml:space="preserve">      联系方式：</w:t>
            </w:r>
            <w:r>
              <w:rPr>
                <w:rFonts w:hint="eastAsia" w:ascii="宋体" w:hAnsi="宋体" w:eastAsia="宋体" w:cs="宋体"/>
                <w:color w:val="auto"/>
                <w:szCs w:val="21"/>
                <w:highlight w:val="none"/>
                <w:lang w:eastAsia="zh-CN"/>
              </w:rPr>
              <w:t>0773-2831930</w:t>
            </w:r>
          </w:p>
        </w:tc>
      </w:tr>
    </w:tbl>
    <w:p>
      <w:pPr>
        <w:rPr>
          <w:rFonts w:hint="eastAsia" w:ascii="宋体" w:hAnsi="宋体" w:eastAsia="宋体" w:cs="宋体"/>
          <w:color w:val="auto"/>
          <w:highlight w:val="none"/>
        </w:rPr>
        <w:sectPr>
          <w:footerReference r:id="rId9" w:type="default"/>
          <w:pgSz w:w="11906" w:h="16839"/>
          <w:pgMar w:top="1422" w:right="882" w:bottom="1151" w:left="723" w:header="0" w:footer="991" w:gutter="0"/>
          <w:cols w:space="720" w:num="1"/>
          <w:docGrid w:linePitch="312" w:charSpace="0"/>
        </w:sectPr>
      </w:pPr>
    </w:p>
    <w:p>
      <w:pPr>
        <w:pageBreakBefore w:val="0"/>
        <w:widowControl w:val="0"/>
        <w:kinsoku/>
        <w:wordWrap/>
        <w:overflowPunct/>
        <w:topLinePunct w:val="0"/>
        <w:bidi w:val="0"/>
        <w:spacing w:line="300" w:lineRule="exact"/>
        <w:jc w:val="center"/>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一、总则</w:t>
      </w:r>
    </w:p>
    <w:p>
      <w:pPr>
        <w:pageBreakBefore w:val="0"/>
        <w:widowControl w:val="0"/>
        <w:kinsoku/>
        <w:wordWrap/>
        <w:overflowPunct/>
        <w:topLinePunct w:val="0"/>
        <w:bidi w:val="0"/>
        <w:spacing w:before="106" w:line="300" w:lineRule="exact"/>
        <w:ind w:left="436"/>
        <w:textAlignment w:val="auto"/>
        <w:outlineLvl w:val="2"/>
        <w:rPr>
          <w:rFonts w:hint="eastAsia" w:ascii="宋体" w:hAnsi="宋体" w:eastAsia="宋体" w:cs="宋体"/>
          <w:b/>
          <w:bCs/>
          <w:color w:val="auto"/>
          <w:sz w:val="20"/>
          <w:szCs w:val="20"/>
          <w:highlight w:val="none"/>
        </w:rPr>
      </w:pPr>
      <w:r>
        <w:rPr>
          <w:rFonts w:hint="eastAsia" w:ascii="宋体" w:hAnsi="宋体" w:eastAsia="宋体" w:cs="宋体"/>
          <w:b/>
          <w:bCs/>
          <w:color w:val="auto"/>
          <w:spacing w:val="5"/>
          <w:sz w:val="20"/>
          <w:szCs w:val="20"/>
          <w:highlight w:val="none"/>
        </w:rPr>
        <w:t>1.适应范围</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1.1项目名称及项目编号：</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秀峰区河道及漓江步道保洁服务采购</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项目编号：GXGX2024-C3-001</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pPr>
        <w:pageBreakBefore w:val="0"/>
        <w:widowControl w:val="0"/>
        <w:kinsoku/>
        <w:wordWrap/>
        <w:overflowPunct/>
        <w:topLinePunct w:val="0"/>
        <w:bidi w:val="0"/>
        <w:spacing w:line="300" w:lineRule="exact"/>
        <w:ind w:left="423"/>
        <w:textAlignment w:val="auto"/>
        <w:outlineLvl w:val="2"/>
        <w:rPr>
          <w:rFonts w:hint="eastAsia" w:ascii="宋体" w:hAnsi="宋体" w:eastAsia="宋体" w:cs="宋体"/>
          <w:b/>
          <w:bCs/>
          <w:color w:val="auto"/>
          <w:sz w:val="20"/>
          <w:szCs w:val="20"/>
          <w:highlight w:val="none"/>
        </w:rPr>
      </w:pPr>
      <w:bookmarkStart w:id="29" w:name="_bookmark5"/>
      <w:bookmarkEnd w:id="29"/>
      <w:r>
        <w:rPr>
          <w:rFonts w:hint="eastAsia" w:ascii="宋体" w:hAnsi="宋体" w:eastAsia="宋体" w:cs="宋体"/>
          <w:b/>
          <w:bCs/>
          <w:color w:val="auto"/>
          <w:spacing w:val="6"/>
          <w:sz w:val="20"/>
          <w:szCs w:val="20"/>
          <w:highlight w:val="none"/>
        </w:rPr>
        <w:t>2</w:t>
      </w:r>
      <w:r>
        <w:rPr>
          <w:rFonts w:hint="eastAsia" w:ascii="宋体" w:hAnsi="宋体" w:eastAsia="宋体" w:cs="宋体"/>
          <w:b/>
          <w:bCs/>
          <w:color w:val="auto"/>
          <w:spacing w:val="5"/>
          <w:sz w:val="20"/>
          <w:szCs w:val="20"/>
          <w:highlight w:val="none"/>
        </w:rPr>
        <w:t>.定义</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r>
        <w:rPr>
          <w:rFonts w:hint="eastAsia" w:ascii="宋体" w:hAnsi="宋体" w:eastAsia="宋体" w:cs="宋体"/>
          <w:b/>
          <w:bCs/>
          <w:color w:val="auto"/>
          <w:spacing w:val="7"/>
          <w:sz w:val="20"/>
          <w:szCs w:val="20"/>
          <w:highlight w:val="none"/>
        </w:rPr>
        <w:t>2.6实质性要求：“</w:t>
      </w:r>
      <w:r>
        <w:rPr>
          <w:rFonts w:hint="eastAsia" w:ascii="宋体" w:hAnsi="宋体" w:eastAsia="宋体" w:cs="宋体"/>
          <w:b/>
          <w:bCs/>
          <w:color w:val="auto"/>
          <w:spacing w:val="7"/>
          <w:sz w:val="20"/>
          <w:szCs w:val="20"/>
          <w:highlight w:val="none"/>
          <w:lang w:eastAsia="zh-CN"/>
        </w:rPr>
        <w:t>服务采购需求</w:t>
      </w:r>
      <w:r>
        <w:rPr>
          <w:rFonts w:hint="eastAsia" w:ascii="宋体" w:hAnsi="宋体" w:eastAsia="宋体" w:cs="宋体"/>
          <w:b/>
          <w:bCs/>
          <w:color w:val="auto"/>
          <w:spacing w:val="7"/>
          <w:sz w:val="20"/>
          <w:szCs w:val="20"/>
          <w:highlight w:val="none"/>
        </w:rPr>
        <w:t>”中的</w:t>
      </w:r>
      <w:r>
        <w:rPr>
          <w:rFonts w:hint="eastAsia" w:ascii="宋体" w:hAnsi="宋体" w:eastAsia="宋体" w:cs="宋体"/>
          <w:b/>
          <w:bCs/>
          <w:color w:val="auto"/>
          <w:spacing w:val="7"/>
          <w:sz w:val="20"/>
          <w:szCs w:val="20"/>
          <w:highlight w:val="none"/>
          <w:lang w:eastAsia="zh-CN"/>
        </w:rPr>
        <w:t>所有</w:t>
      </w:r>
      <w:r>
        <w:rPr>
          <w:rFonts w:hint="eastAsia" w:ascii="宋体" w:hAnsi="宋体" w:eastAsia="宋体" w:cs="宋体"/>
          <w:b/>
          <w:bCs/>
          <w:color w:val="auto"/>
          <w:spacing w:val="7"/>
          <w:sz w:val="20"/>
          <w:szCs w:val="20"/>
          <w:highlight w:val="none"/>
        </w:rPr>
        <w:t>条款及商务要求均为实质性要求。</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bookmarkStart w:id="30" w:name="_bookmark6"/>
      <w:bookmarkEnd w:id="30"/>
      <w:r>
        <w:rPr>
          <w:rFonts w:hint="eastAsia" w:ascii="宋体" w:hAnsi="宋体" w:eastAsia="宋体" w:cs="宋体"/>
          <w:b/>
          <w:bCs/>
          <w:color w:val="auto"/>
          <w:spacing w:val="7"/>
          <w:sz w:val="20"/>
          <w:szCs w:val="20"/>
          <w:highlight w:val="none"/>
        </w:rPr>
        <w:t>3.供应商资格</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见磋商供应商须知前附表第2条内容。</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bookmarkStart w:id="31" w:name="_bookmark7"/>
      <w:bookmarkEnd w:id="31"/>
      <w:r>
        <w:rPr>
          <w:rFonts w:hint="eastAsia" w:ascii="宋体" w:hAnsi="宋体" w:eastAsia="宋体" w:cs="宋体"/>
          <w:b/>
          <w:bCs/>
          <w:color w:val="auto"/>
          <w:spacing w:val="7"/>
          <w:sz w:val="20"/>
          <w:szCs w:val="20"/>
          <w:highlight w:val="none"/>
        </w:rPr>
        <w:t>4.磋商费用</w:t>
      </w:r>
    </w:p>
    <w:p>
      <w:pPr>
        <w:pageBreakBefore w:val="0"/>
        <w:widowControl w:val="0"/>
        <w:kinsoku/>
        <w:wordWrap/>
        <w:overflowPunct/>
        <w:topLinePunct w:val="0"/>
        <w:bidi w:val="0"/>
        <w:spacing w:before="1" w:line="300" w:lineRule="exact"/>
        <w:ind w:left="6" w:right="2" w:firstLine="430"/>
        <w:textAlignment w:val="auto"/>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不论磋商结果如何，供应商均应自行承担所有与磋商有关的全部费用。</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bookmarkStart w:id="32" w:name="_bookmark8"/>
      <w:bookmarkEnd w:id="32"/>
      <w:r>
        <w:rPr>
          <w:rFonts w:hint="eastAsia" w:ascii="宋体" w:hAnsi="宋体" w:eastAsia="宋体" w:cs="宋体"/>
          <w:b/>
          <w:bCs/>
          <w:color w:val="auto"/>
          <w:spacing w:val="7"/>
          <w:sz w:val="20"/>
          <w:szCs w:val="20"/>
          <w:highlight w:val="none"/>
        </w:rPr>
        <w:t>5.联合体要求</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本项目不接受联合体参与磋商</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bookmarkStart w:id="33" w:name="_bookmark9"/>
      <w:bookmarkEnd w:id="33"/>
      <w:r>
        <w:rPr>
          <w:rFonts w:hint="eastAsia" w:ascii="宋体" w:hAnsi="宋体" w:eastAsia="宋体" w:cs="宋体"/>
          <w:b/>
          <w:bCs/>
          <w:color w:val="auto"/>
          <w:spacing w:val="7"/>
          <w:sz w:val="20"/>
          <w:szCs w:val="20"/>
          <w:highlight w:val="none"/>
        </w:rPr>
        <w:t>6.质疑和投诉</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6.1供应对政府采购活动事项有疑问的，可以向采购人提出询问。</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6.2供应商认为磋商文件使自己的合法权益受到损害的，应当在竞争性磋商公告期限届满之日起七个工作日内，以书面形式向采购代理机构(</w:t>
      </w:r>
      <w:r>
        <w:rPr>
          <w:rFonts w:hint="eastAsia" w:ascii="宋体" w:hAnsi="宋体" w:eastAsia="宋体" w:cs="宋体"/>
          <w:color w:val="auto"/>
          <w:szCs w:val="21"/>
          <w:highlight w:val="none"/>
          <w:lang w:eastAsia="zh-CN"/>
        </w:rPr>
        <w:t>广西公信工程造价咨询有限责任公司</w:t>
      </w:r>
      <w:r>
        <w:rPr>
          <w:rFonts w:hint="eastAsia" w:ascii="宋体" w:hAnsi="宋体" w:eastAsia="宋体" w:cs="宋体"/>
          <w:color w:val="auto"/>
          <w:szCs w:val="21"/>
          <w:highlight w:val="none"/>
        </w:rPr>
        <w:t>)提出质疑。供应商认为采购过程或成交结果使自己的合法权益受到损害的，应当在各采购程序环节结束之日起七个工作日内，以书面形式向采购代理机构(</w:t>
      </w:r>
      <w:r>
        <w:rPr>
          <w:rFonts w:hint="eastAsia" w:ascii="宋体" w:hAnsi="宋体" w:eastAsia="宋体" w:cs="宋体"/>
          <w:color w:val="auto"/>
          <w:szCs w:val="21"/>
          <w:highlight w:val="none"/>
          <w:lang w:eastAsia="zh-CN"/>
        </w:rPr>
        <w:t>广西公信工程造价咨询有限责任公司</w:t>
      </w:r>
      <w:r>
        <w:rPr>
          <w:rFonts w:hint="eastAsia" w:ascii="宋体" w:hAnsi="宋体" w:eastAsia="宋体" w:cs="宋体"/>
          <w:color w:val="auto"/>
          <w:szCs w:val="21"/>
          <w:highlight w:val="none"/>
        </w:rPr>
        <w:t>)提出质疑。采购代理机构应认真做好质疑处理工作。</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6.3供应商对采购代理机构的质疑答复不满意或者采购代理机构未在规定的时间内作出答复的，可以在答复期满后十五个工作日内向本级监督部门投诉。</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6.5质疑联系部门：</w:t>
      </w:r>
      <w:r>
        <w:rPr>
          <w:rFonts w:hint="eastAsia" w:ascii="宋体" w:hAnsi="宋体" w:eastAsia="宋体" w:cs="宋体"/>
          <w:color w:val="auto"/>
          <w:szCs w:val="21"/>
          <w:highlight w:val="none"/>
          <w:lang w:eastAsia="zh-CN"/>
        </w:rPr>
        <w:t>广西公信工程造价咨询有限责任公司</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彭</w:t>
      </w:r>
      <w:r>
        <w:rPr>
          <w:rFonts w:hint="eastAsia" w:ascii="宋体" w:hAnsi="宋体" w:eastAsia="宋体" w:cs="宋体"/>
          <w:color w:val="auto"/>
          <w:szCs w:val="21"/>
          <w:highlight w:val="none"/>
        </w:rPr>
        <w:t>工；</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0773-2807377</w:t>
      </w:r>
      <w:r>
        <w:rPr>
          <w:rFonts w:hint="eastAsia" w:ascii="宋体" w:hAnsi="宋体" w:eastAsia="宋体" w:cs="宋体"/>
          <w:color w:val="auto"/>
          <w:szCs w:val="21"/>
          <w:highlight w:val="none"/>
          <w:lang w:val="en-US" w:eastAsia="zh-CN"/>
        </w:rPr>
        <w:t xml:space="preserve">  </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桂林市秀峰区红头岭20号1栋</w:t>
      </w:r>
      <w:bookmarkStart w:id="34" w:name="_bookmark10"/>
      <w:bookmarkEnd w:id="34"/>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r>
        <w:rPr>
          <w:rFonts w:hint="eastAsia" w:ascii="宋体" w:hAnsi="宋体" w:eastAsia="宋体" w:cs="宋体"/>
          <w:b/>
          <w:bCs/>
          <w:color w:val="auto"/>
          <w:spacing w:val="7"/>
          <w:sz w:val="20"/>
          <w:szCs w:val="20"/>
          <w:highlight w:val="none"/>
        </w:rPr>
        <w:t>7.转包与分包</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pacing w:val="7"/>
          <w:sz w:val="20"/>
          <w:szCs w:val="20"/>
          <w:highlight w:val="none"/>
        </w:rPr>
        <w:t>7.1本项目不允许</w:t>
      </w:r>
      <w:r>
        <w:rPr>
          <w:rFonts w:hint="eastAsia" w:ascii="宋体" w:hAnsi="宋体" w:eastAsia="宋体" w:cs="宋体"/>
          <w:b w:val="0"/>
          <w:bCs w:val="0"/>
          <w:color w:val="auto"/>
          <w:szCs w:val="21"/>
          <w:highlight w:val="none"/>
        </w:rPr>
        <w:t>转包。</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7.2本项目不可以分包。</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bookmarkStart w:id="35" w:name="_bookmark11"/>
      <w:bookmarkEnd w:id="35"/>
      <w:r>
        <w:rPr>
          <w:rFonts w:hint="eastAsia" w:ascii="宋体" w:hAnsi="宋体" w:eastAsia="宋体" w:cs="宋体"/>
          <w:b/>
          <w:bCs/>
          <w:color w:val="auto"/>
          <w:spacing w:val="7"/>
          <w:sz w:val="20"/>
          <w:szCs w:val="20"/>
          <w:highlight w:val="none"/>
        </w:rPr>
        <w:t>8.特别说明</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提供相同品牌产品的不同供应商参加同一合同项下磋商的，以其中通过资格审查、符合性审查且最后报价最低的参加评审，最后报价相同的，由采购人自主选择确定一个参加评审的供应商；非单一产品采购项目中，多家供应商提供的核心产品品牌相同的，视为提供相同品牌产品。</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8.2关联供应商不得参加同一合同项下政府采购活动，否则响应文件将被视为无效：</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（1）单位负责人为同一人或者存在直接控股、管理关系的不同供应商，不得参加同一合同项下的政府采购活动。</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（2）为本采购项目提供整体设计、规范编制或者项目管理、监理、检测等服务的供应商，不得再参加本次采购活动。</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（3）生产厂商授权给供应商后自己不得参加同一合同项下的政府采购活动；生产厂商对同一品牌同一型号的货物，仅能委托一个代理商参加磋商文件。</w:t>
      </w:r>
    </w:p>
    <w:p>
      <w:pPr>
        <w:pageBreakBefore w:val="0"/>
        <w:widowControl w:val="0"/>
        <w:kinsoku/>
        <w:wordWrap/>
        <w:overflowPunct/>
        <w:topLinePunct w:val="0"/>
        <w:bidi w:val="0"/>
        <w:spacing w:before="74" w:line="300" w:lineRule="exact"/>
        <w:ind w:left="4203"/>
        <w:textAlignment w:val="auto"/>
        <w:outlineLvl w:val="1"/>
        <w:rPr>
          <w:rFonts w:hint="eastAsia" w:ascii="宋体" w:hAnsi="宋体" w:eastAsia="宋体" w:cs="宋体"/>
          <w:b/>
          <w:bCs/>
          <w:color w:val="auto"/>
          <w:sz w:val="28"/>
          <w:szCs w:val="28"/>
          <w:highlight w:val="none"/>
        </w:rPr>
      </w:pPr>
      <w:bookmarkStart w:id="36" w:name="_bookmark12"/>
      <w:bookmarkEnd w:id="36"/>
      <w:r>
        <w:rPr>
          <w:rFonts w:hint="eastAsia" w:ascii="宋体" w:hAnsi="宋体" w:eastAsia="宋体" w:cs="宋体"/>
          <w:b/>
          <w:bCs/>
          <w:color w:val="auto"/>
          <w:spacing w:val="-2"/>
          <w:position w:val="1"/>
          <w:sz w:val="28"/>
          <w:szCs w:val="28"/>
          <w:highlight w:val="none"/>
        </w:rPr>
        <w:t>二、磋</w:t>
      </w:r>
      <w:r>
        <w:rPr>
          <w:rFonts w:hint="eastAsia" w:ascii="宋体" w:hAnsi="宋体" w:eastAsia="宋体" w:cs="宋体"/>
          <w:b/>
          <w:bCs/>
          <w:color w:val="auto"/>
          <w:spacing w:val="-1"/>
          <w:position w:val="1"/>
          <w:sz w:val="28"/>
          <w:szCs w:val="28"/>
          <w:highlight w:val="none"/>
        </w:rPr>
        <w:t>商文件</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bookmarkStart w:id="37" w:name="_bookmark13"/>
      <w:bookmarkEnd w:id="37"/>
      <w:r>
        <w:rPr>
          <w:rFonts w:hint="eastAsia" w:ascii="宋体" w:hAnsi="宋体" w:eastAsia="宋体" w:cs="宋体"/>
          <w:b/>
          <w:bCs/>
          <w:color w:val="auto"/>
          <w:spacing w:val="7"/>
          <w:sz w:val="20"/>
          <w:szCs w:val="20"/>
          <w:highlight w:val="none"/>
        </w:rPr>
        <w:t>9.磋商文件的构成</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bookmarkStart w:id="38" w:name="_bookmark14"/>
      <w:bookmarkEnd w:id="38"/>
      <w:r>
        <w:rPr>
          <w:rFonts w:hint="eastAsia" w:ascii="宋体" w:hAnsi="宋体" w:eastAsia="宋体" w:cs="宋体"/>
          <w:b/>
          <w:bCs/>
          <w:color w:val="auto"/>
          <w:spacing w:val="7"/>
          <w:sz w:val="20"/>
          <w:szCs w:val="20"/>
          <w:highlight w:val="none"/>
        </w:rPr>
        <w:t>10.磋商文件的澄清与修改</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五日前在本项目竞争性磋商公告发布的同一媒体上发布更正公告，不足五日的，应当顺延首次响应文件递交截止时间。</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z w:val="20"/>
          <w:szCs w:val="20"/>
          <w:highlight w:val="none"/>
        </w:rPr>
      </w:pPr>
      <w:r>
        <w:rPr>
          <w:rFonts w:hint="eastAsia" w:ascii="宋体" w:hAnsi="宋体" w:eastAsia="宋体" w:cs="宋体"/>
          <w:color w:val="auto"/>
          <w:spacing w:val="7"/>
          <w:sz w:val="20"/>
          <w:szCs w:val="20"/>
          <w:highlight w:val="none"/>
        </w:rPr>
        <w:t>10.2</w:t>
      </w:r>
      <w:r>
        <w:rPr>
          <w:rFonts w:hint="eastAsia" w:ascii="宋体" w:hAnsi="宋体" w:eastAsia="宋体" w:cs="宋体"/>
          <w:b/>
          <w:bCs/>
          <w:color w:val="auto"/>
          <w:spacing w:val="7"/>
          <w:sz w:val="20"/>
          <w:szCs w:val="20"/>
          <w:highlight w:val="none"/>
        </w:rPr>
        <w:t>供应商应实时关注本项目信息公告发布媒体相关网站了解澄清、修改等与项目有关的内容，如因</w:t>
      </w:r>
      <w:r>
        <w:rPr>
          <w:rFonts w:hint="eastAsia" w:ascii="宋体" w:hAnsi="宋体" w:eastAsia="宋体" w:cs="宋体"/>
          <w:b/>
          <w:bCs/>
          <w:color w:val="auto"/>
          <w:spacing w:val="5"/>
          <w:sz w:val="20"/>
          <w:szCs w:val="20"/>
          <w:highlight w:val="none"/>
        </w:rPr>
        <w:t>供</w:t>
      </w:r>
      <w:r>
        <w:rPr>
          <w:rFonts w:hint="eastAsia" w:ascii="宋体" w:hAnsi="宋体" w:eastAsia="宋体" w:cs="宋体"/>
          <w:b/>
          <w:bCs/>
          <w:color w:val="auto"/>
          <w:sz w:val="20"/>
          <w:szCs w:val="20"/>
          <w:highlight w:val="none"/>
        </w:rPr>
        <w:t>应</w:t>
      </w:r>
      <w:r>
        <w:rPr>
          <w:rFonts w:hint="eastAsia" w:ascii="宋体" w:hAnsi="宋体" w:eastAsia="宋体" w:cs="宋体"/>
          <w:b/>
          <w:bCs/>
          <w:color w:val="auto"/>
          <w:spacing w:val="18"/>
          <w:sz w:val="20"/>
          <w:szCs w:val="20"/>
          <w:highlight w:val="none"/>
        </w:rPr>
        <w:t>商未及时</w:t>
      </w:r>
      <w:r>
        <w:rPr>
          <w:rFonts w:hint="eastAsia" w:ascii="宋体" w:hAnsi="宋体" w:eastAsia="宋体" w:cs="宋体"/>
          <w:b/>
          <w:bCs/>
          <w:color w:val="auto"/>
          <w:spacing w:val="11"/>
          <w:sz w:val="20"/>
          <w:szCs w:val="20"/>
          <w:highlight w:val="none"/>
        </w:rPr>
        <w:t>登</w:t>
      </w:r>
      <w:r>
        <w:rPr>
          <w:rFonts w:hint="eastAsia" w:ascii="宋体" w:hAnsi="宋体" w:eastAsia="宋体" w:cs="宋体"/>
          <w:b/>
          <w:bCs/>
          <w:color w:val="auto"/>
          <w:spacing w:val="9"/>
          <w:sz w:val="20"/>
          <w:szCs w:val="20"/>
          <w:highlight w:val="none"/>
        </w:rPr>
        <w:t>录相关网站了解澄清、修改等与项目有关的内容，从而导致响应文件无效的，由供应商自行承担责</w:t>
      </w:r>
      <w:r>
        <w:rPr>
          <w:rFonts w:hint="eastAsia" w:ascii="宋体" w:hAnsi="宋体" w:eastAsia="宋体" w:cs="宋体"/>
          <w:b/>
          <w:bCs/>
          <w:color w:val="auto"/>
          <w:spacing w:val="1"/>
          <w:sz w:val="20"/>
          <w:szCs w:val="20"/>
          <w:highlight w:val="none"/>
        </w:rPr>
        <w:t>任</w:t>
      </w:r>
      <w:r>
        <w:rPr>
          <w:rFonts w:hint="eastAsia" w:ascii="宋体" w:hAnsi="宋体" w:eastAsia="宋体" w:cs="宋体"/>
          <w:b/>
          <w:bCs/>
          <w:color w:val="auto"/>
          <w:sz w:val="20"/>
          <w:szCs w:val="20"/>
          <w:highlight w:val="none"/>
        </w:rPr>
        <w:t>。</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10.3澄清或者修改的内容为磋商文件的组成部分。当澄清或者修改通知就同一内容的表述不一致时，以最后发出的文件为准。</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10.4磋商文件的澄清或者修改都应该通过本项目采购代理机构以法定形式发布，采购人非通过本机构，不得擅自澄清或者修改磋商文件。</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10.5采购单位可以视采购具体情况，延长响应文件截止时间和磋商时间，在本项目竞争性磋商公告发布的同一媒体上发布变更公告。</w:t>
      </w:r>
    </w:p>
    <w:p>
      <w:pPr>
        <w:pageBreakBefore w:val="0"/>
        <w:widowControl w:val="0"/>
        <w:kinsoku/>
        <w:wordWrap/>
        <w:overflowPunct/>
        <w:topLinePunct w:val="0"/>
        <w:bidi w:val="0"/>
        <w:spacing w:before="297" w:line="300" w:lineRule="exact"/>
        <w:ind w:left="3075"/>
        <w:textAlignment w:val="auto"/>
        <w:outlineLvl w:val="1"/>
        <w:rPr>
          <w:rFonts w:hint="eastAsia" w:ascii="宋体" w:hAnsi="宋体" w:eastAsia="宋体" w:cs="宋体"/>
          <w:b/>
          <w:bCs/>
          <w:color w:val="auto"/>
          <w:sz w:val="28"/>
          <w:szCs w:val="28"/>
          <w:highlight w:val="none"/>
        </w:rPr>
      </w:pPr>
      <w:bookmarkStart w:id="39" w:name="_bookmark15"/>
      <w:bookmarkEnd w:id="39"/>
      <w:r>
        <w:rPr>
          <w:rFonts w:hint="eastAsia" w:ascii="宋体" w:hAnsi="宋体" w:eastAsia="宋体" w:cs="宋体"/>
          <w:b/>
          <w:bCs/>
          <w:color w:val="auto"/>
          <w:spacing w:val="1"/>
          <w:sz w:val="28"/>
          <w:szCs w:val="28"/>
          <w:highlight w:val="none"/>
        </w:rPr>
        <w:t>三、竞争性</w:t>
      </w:r>
      <w:r>
        <w:rPr>
          <w:rFonts w:hint="eastAsia" w:ascii="宋体" w:hAnsi="宋体" w:eastAsia="宋体" w:cs="宋体"/>
          <w:b/>
          <w:bCs/>
          <w:color w:val="auto"/>
          <w:sz w:val="28"/>
          <w:szCs w:val="28"/>
          <w:highlight w:val="none"/>
        </w:rPr>
        <w:t>磋商响应文件的编制</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bookmarkStart w:id="40" w:name="_bookmark16"/>
      <w:bookmarkEnd w:id="40"/>
      <w:r>
        <w:rPr>
          <w:rFonts w:hint="eastAsia" w:ascii="宋体" w:hAnsi="宋体" w:eastAsia="宋体" w:cs="宋体"/>
          <w:b/>
          <w:bCs/>
          <w:color w:val="auto"/>
          <w:spacing w:val="7"/>
          <w:sz w:val="20"/>
          <w:szCs w:val="20"/>
          <w:highlight w:val="none"/>
        </w:rPr>
        <w:t>11.竞争性磋商响应文件（以下简称响应文件）的组成及要求</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r>
        <w:rPr>
          <w:rFonts w:hint="eastAsia" w:ascii="宋体" w:hAnsi="宋体" w:eastAsia="宋体" w:cs="宋体"/>
          <w:b/>
          <w:bCs/>
          <w:color w:val="auto"/>
          <w:spacing w:val="7"/>
          <w:sz w:val="20"/>
          <w:szCs w:val="20"/>
          <w:highlight w:val="none"/>
        </w:rPr>
        <w:t>11.1响应文件组成【格式见第六章“响应文件格式”】</w:t>
      </w:r>
    </w:p>
    <w:p>
      <w:pPr>
        <w:pageBreakBefore w:val="0"/>
        <w:widowControl w:val="0"/>
        <w:kinsoku/>
        <w:wordWrap/>
        <w:overflowPunct/>
        <w:topLinePunct w:val="0"/>
        <w:bidi w:val="0"/>
        <w:spacing w:before="2" w:line="300" w:lineRule="exact"/>
        <w:ind w:right="2" w:firstLine="436"/>
        <w:textAlignment w:val="auto"/>
        <w:rPr>
          <w:rFonts w:hint="eastAsia" w:ascii="宋体" w:hAnsi="宋体" w:eastAsia="宋体" w:cs="宋体"/>
          <w:b/>
          <w:bCs/>
          <w:color w:val="auto"/>
          <w:spacing w:val="7"/>
          <w:sz w:val="20"/>
          <w:szCs w:val="20"/>
          <w:highlight w:val="none"/>
        </w:rPr>
      </w:pPr>
      <w:r>
        <w:rPr>
          <w:rFonts w:hint="eastAsia" w:ascii="宋体" w:hAnsi="宋体" w:eastAsia="宋体" w:cs="宋体"/>
          <w:b/>
          <w:bCs/>
          <w:color w:val="auto"/>
          <w:spacing w:val="7"/>
          <w:sz w:val="20"/>
          <w:szCs w:val="20"/>
          <w:highlight w:val="none"/>
        </w:rPr>
        <w:t>11.1.1资格性响应证明材料：</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w:t>
      </w:r>
      <w:r>
        <w:rPr>
          <w:rFonts w:hint="eastAsia" w:ascii="宋体" w:hAnsi="宋体" w:eastAsia="宋体" w:cs="宋体"/>
          <w:color w:val="auto"/>
          <w:szCs w:val="21"/>
          <w:highlight w:val="none"/>
          <w:lang w:val="en-US" w:eastAsia="zh-CN"/>
        </w:rPr>
        <w:t>2023年7月-12月任意3个月</w:t>
      </w:r>
      <w:r>
        <w:rPr>
          <w:rFonts w:hint="eastAsia" w:ascii="宋体" w:hAnsi="宋体" w:eastAsia="宋体" w:cs="宋体"/>
          <w:color w:val="auto"/>
          <w:szCs w:val="21"/>
          <w:highlight w:val="none"/>
        </w:rPr>
        <w:t>社保证明复印件，除供应商为以下三种情形的：</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pPr>
        <w:pageBreakBefore w:val="0"/>
        <w:widowControl w:val="0"/>
        <w:kinsoku/>
        <w:wordWrap/>
        <w:overflowPunct/>
        <w:topLinePunct w:val="0"/>
        <w:bidi w:val="0"/>
        <w:spacing w:line="3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w:t>
      </w:r>
      <w:r>
        <w:rPr>
          <w:rFonts w:hint="eastAsia" w:ascii="宋体" w:hAnsi="宋体" w:eastAsia="宋体" w:cs="宋体"/>
          <w:b/>
          <w:bCs/>
          <w:color w:val="auto"/>
          <w:szCs w:val="21"/>
          <w:highlight w:val="none"/>
          <w:lang w:val="en-US" w:eastAsia="zh-CN"/>
        </w:rPr>
        <w:t>2023年7月-12月任意3个月</w:t>
      </w:r>
      <w:r>
        <w:rPr>
          <w:rFonts w:hint="eastAsia" w:ascii="宋体" w:hAnsi="宋体" w:eastAsia="宋体" w:cs="宋体"/>
          <w:b/>
          <w:bCs/>
          <w:color w:val="auto"/>
          <w:szCs w:val="21"/>
          <w:highlight w:val="none"/>
        </w:rPr>
        <w:t>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（委托代理时必须提供；如为联合体的，授权委托书原件须由牵头人出具）</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pPr>
        <w:pageBreakBefore w:val="0"/>
        <w:widowControl w:val="0"/>
        <w:numPr>
          <w:ilvl w:val="0"/>
          <w:numId w:val="2"/>
        </w:numPr>
        <w:kinsoku/>
        <w:wordWrap/>
        <w:overflowPunct/>
        <w:topLinePunct w:val="0"/>
        <w:bidi w:val="0"/>
        <w:spacing w:line="30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供应商的法人或者其他组织营业执照等证明文件复印件</w:t>
      </w:r>
      <w:r>
        <w:rPr>
          <w:rFonts w:hint="eastAsia" w:ascii="宋体" w:hAnsi="宋体" w:eastAsia="宋体" w:cs="宋体"/>
          <w:b/>
          <w:bCs/>
          <w:color w:val="auto"/>
          <w:szCs w:val="21"/>
          <w:highlight w:val="none"/>
        </w:rPr>
        <w:t>（必须提供，自然人除外）；</w:t>
      </w:r>
    </w:p>
    <w:p>
      <w:pPr>
        <w:pageBreakBefore w:val="0"/>
        <w:widowControl w:val="0"/>
        <w:kinsoku/>
        <w:wordWrap/>
        <w:overflowPunct/>
        <w:topLinePunct w:val="0"/>
        <w:bidi w:val="0"/>
        <w:spacing w:line="3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ageBreakBefore w:val="0"/>
        <w:widowControl w:val="0"/>
        <w:kinsoku/>
        <w:wordWrap/>
        <w:overflowPunct/>
        <w:topLinePunct w:val="0"/>
        <w:bidi w:val="0"/>
        <w:spacing w:line="300" w:lineRule="exact"/>
        <w:ind w:firstLine="411" w:firstLineChars="196"/>
        <w:textAlignment w:val="auto"/>
        <w:rPr>
          <w:rFonts w:hint="eastAsia" w:ascii="宋体" w:hAnsi="宋体" w:eastAsia="宋体" w:cs="宋体"/>
          <w:b/>
          <w:color w:val="auto"/>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eastAsia="宋体" w:cs="宋体"/>
          <w:color w:val="auto"/>
          <w:szCs w:val="21"/>
          <w:highlight w:val="none"/>
        </w:rPr>
        <w:t>财务状况报告(财务状况报告的内容应包括：资产负债表、利润表、现金流量表，三表缺一不可，三表可以是投标人自行编制或是第三方审计的；若供应商为新成立的企业，请根据实际情况提供)</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lang w:eastAsia="zh-CN"/>
        </w:rPr>
        <w:t>；</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）供应商202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年以来任意一个月依法缴纳税收的相关材料复印件</w:t>
      </w:r>
      <w:r>
        <w:rPr>
          <w:rFonts w:hint="eastAsia" w:ascii="宋体" w:hAnsi="宋体" w:eastAsia="宋体" w:cs="宋体"/>
          <w:b/>
          <w:bCs/>
          <w:color w:val="auto"/>
          <w:szCs w:val="21"/>
          <w:highlight w:val="none"/>
        </w:rPr>
        <w:t>（必须提供）</w:t>
      </w:r>
      <w:r>
        <w:rPr>
          <w:rFonts w:hint="eastAsia" w:ascii="宋体" w:hAnsi="宋体" w:eastAsia="宋体" w:cs="宋体"/>
          <w:b/>
          <w:color w:val="auto"/>
          <w:szCs w:val="21"/>
          <w:highlight w:val="none"/>
        </w:rPr>
        <w:t>；</w:t>
      </w:r>
    </w:p>
    <w:p>
      <w:pPr>
        <w:keepNext w:val="0"/>
        <w:keepLines w:val="0"/>
        <w:pageBreakBefore w:val="0"/>
        <w:widowControl w:val="0"/>
        <w:tabs>
          <w:tab w:val="left" w:pos="1305"/>
        </w:tabs>
        <w:kinsoku/>
        <w:wordWrap/>
        <w:overflowPunct/>
        <w:topLinePunct w:val="0"/>
        <w:bidi w:val="0"/>
        <w:snapToGrid/>
        <w:spacing w:line="300" w:lineRule="exact"/>
        <w:ind w:firstLine="420"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（7）本项目专门面向中小企业采购, 供应商须满足《政府采购促进中小企业发展管理办法》(财库〔2020〕46 号)第二条规定。监狱企业、残疾人福利单位视同小型、微型企业。供应商根据自身情况，相应提供以下证明材料</w:t>
      </w:r>
      <w:r>
        <w:rPr>
          <w:rFonts w:hint="eastAsia" w:ascii="宋体" w:hAnsi="宋体" w:eastAsia="宋体" w:cs="宋体"/>
          <w:b/>
          <w:bCs/>
          <w:color w:val="auto"/>
          <w:szCs w:val="21"/>
          <w:highlight w:val="none"/>
          <w:lang w:val="en-US" w:eastAsia="zh-CN"/>
        </w:rPr>
        <w:t>（必须提供）；</w:t>
      </w:r>
    </w:p>
    <w:p>
      <w:pPr>
        <w:keepNext w:val="0"/>
        <w:keepLines w:val="0"/>
        <w:pageBreakBefore w:val="0"/>
        <w:widowControl w:val="0"/>
        <w:tabs>
          <w:tab w:val="left" w:pos="1305"/>
        </w:tabs>
        <w:kinsoku/>
        <w:wordWrap/>
        <w:overflowPunct/>
        <w:topLinePunct w:val="0"/>
        <w:bidi w:val="0"/>
        <w:snapToGrid/>
        <w:spacing w:line="3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①供应商如为符合政策要求的中小企业且承接本项目全部服务的，提供《中小企业声明函》。</w:t>
      </w:r>
    </w:p>
    <w:p>
      <w:pPr>
        <w:keepNext w:val="0"/>
        <w:keepLines w:val="0"/>
        <w:pageBreakBefore w:val="0"/>
        <w:widowControl w:val="0"/>
        <w:tabs>
          <w:tab w:val="left" w:pos="1305"/>
        </w:tabs>
        <w:kinsoku/>
        <w:wordWrap/>
        <w:overflowPunct/>
        <w:topLinePunct w:val="0"/>
        <w:bidi w:val="0"/>
        <w:snapToGrid/>
        <w:spacing w:line="3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②供应商如属于监狱企业且承接本项目全部服务的，提供由省级以上监狱管理局、戒毒管理局(含新疆生产建设兵团)出具的属于监狱企业的证明文件。</w:t>
      </w:r>
    </w:p>
    <w:p>
      <w:pPr>
        <w:pStyle w:val="9"/>
        <w:pageBreakBefore w:val="0"/>
        <w:widowControl w:val="0"/>
        <w:kinsoku/>
        <w:wordWrap/>
        <w:overflowPunct/>
        <w:topLinePunct w:val="0"/>
        <w:bidi w:val="0"/>
        <w:spacing w:after="0" w:line="300" w:lineRule="exact"/>
        <w:ind w:left="0" w:leftChars="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③供应商如属于符合条件的残疾人福利性单位且承接本项目全部服务的，提供《残疾人福利性单位声明函》（并对声明的真实性负责）</w:t>
      </w:r>
    </w:p>
    <w:p>
      <w:pPr>
        <w:pStyle w:val="9"/>
        <w:pageBreakBefore w:val="0"/>
        <w:widowControl w:val="0"/>
        <w:kinsoku/>
        <w:wordWrap/>
        <w:overflowPunct/>
        <w:topLinePunct w:val="0"/>
        <w:bidi w:val="0"/>
        <w:spacing w:after="0" w:line="300" w:lineRule="exact"/>
        <w:ind w:left="0" w:leftChars="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11.2.1.2符合性响应证明材料：</w:t>
      </w:r>
    </w:p>
    <w:p>
      <w:pPr>
        <w:pStyle w:val="3"/>
        <w:keepNext/>
        <w:keepLines/>
        <w:pageBreakBefore w:val="0"/>
        <w:widowControl w:val="0"/>
        <w:kinsoku/>
        <w:wordWrap/>
        <w:overflowPunct/>
        <w:topLinePunct w:val="0"/>
        <w:bidi w:val="0"/>
        <w:spacing w:line="300" w:lineRule="exact"/>
        <w:ind w:left="567" w:leftChars="200" w:hanging="147" w:hangingChars="70"/>
        <w:textAlignment w:val="auto"/>
        <w:rPr>
          <w:rFonts w:hint="eastAsia" w:ascii="宋体" w:hAnsi="宋体" w:eastAsia="宋体" w:cs="宋体"/>
          <w:color w:val="auto"/>
          <w:sz w:val="21"/>
          <w:szCs w:val="21"/>
          <w:highlight w:val="none"/>
        </w:rPr>
      </w:pPr>
      <w:bookmarkStart w:id="41" w:name="_Toc16312"/>
      <w:bookmarkStart w:id="42" w:name="_Toc2809"/>
      <w:bookmarkStart w:id="43" w:name="_Toc28932"/>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color w:val="auto"/>
          <w:sz w:val="21"/>
          <w:szCs w:val="21"/>
          <w:highlight w:val="none"/>
          <w:lang w:val="en-US"/>
        </w:rPr>
        <w:t>（必须提供）</w:t>
      </w:r>
      <w:bookmarkEnd w:id="41"/>
      <w:r>
        <w:rPr>
          <w:rFonts w:hint="eastAsia" w:ascii="宋体" w:hAnsi="宋体" w:eastAsia="宋体" w:cs="宋体"/>
          <w:b/>
          <w:color w:val="auto"/>
          <w:sz w:val="21"/>
          <w:szCs w:val="21"/>
          <w:highlight w:val="none"/>
          <w:lang w:val="en-US"/>
        </w:rPr>
        <w:t>；</w:t>
      </w:r>
      <w:bookmarkEnd w:id="42"/>
      <w:bookmarkEnd w:id="43"/>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（2）磋商报价表（格式见附件）</w:t>
      </w:r>
      <w:r>
        <w:rPr>
          <w:rFonts w:hint="eastAsia" w:ascii="宋体" w:hAnsi="宋体" w:eastAsia="宋体" w:cs="宋体"/>
          <w:b/>
          <w:bCs/>
          <w:color w:val="auto"/>
          <w:szCs w:val="21"/>
          <w:highlight w:val="none"/>
        </w:rPr>
        <w:t>（必须提供）；</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（3）技术、商务偏离情况说明表（格式见附件）</w:t>
      </w:r>
      <w:r>
        <w:rPr>
          <w:rFonts w:hint="eastAsia" w:ascii="宋体" w:hAnsi="宋体" w:eastAsia="宋体" w:cs="宋体"/>
          <w:b/>
          <w:bCs/>
          <w:color w:val="auto"/>
          <w:szCs w:val="21"/>
          <w:highlight w:val="none"/>
        </w:rPr>
        <w:t>(必须提供)；</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服务承诺书（内容包括但不限于第三章“服务采购需求”中的售后服务要求内容）</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p>
    <w:p>
      <w:pPr>
        <w:pStyle w:val="9"/>
        <w:pageBreakBefore w:val="0"/>
        <w:widowControl w:val="0"/>
        <w:kinsoku/>
        <w:wordWrap/>
        <w:overflowPunct/>
        <w:topLinePunct w:val="0"/>
        <w:bidi w:val="0"/>
        <w:spacing w:after="0" w:line="300" w:lineRule="exact"/>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11.2.1.3其他有效证明材料</w:t>
      </w:r>
    </w:p>
    <w:p>
      <w:pPr>
        <w:pageBreakBefore w:val="0"/>
        <w:widowControl w:val="0"/>
        <w:kinsoku/>
        <w:wordWrap/>
        <w:overflowPunct/>
        <w:topLinePunct w:val="0"/>
        <w:bidi w:val="0"/>
        <w:spacing w:line="300" w:lineRule="exact"/>
        <w:ind w:left="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针对本项目的保洁实施方案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如有，请提供</w:t>
      </w:r>
      <w:r>
        <w:rPr>
          <w:rFonts w:hint="eastAsia" w:ascii="宋体" w:hAnsi="宋体" w:eastAsia="宋体" w:cs="宋体"/>
          <w:b/>
          <w:bCs/>
          <w:color w:val="auto"/>
          <w:sz w:val="21"/>
          <w:szCs w:val="21"/>
          <w:highlight w:val="none"/>
        </w:rPr>
        <w:t>）</w:t>
      </w:r>
      <w:r>
        <w:rPr>
          <w:rFonts w:hint="eastAsia" w:ascii="宋体" w:hAnsi="宋体" w:eastAsia="宋体" w:cs="宋体"/>
          <w:b/>
          <w:bCs/>
          <w:color w:val="auto"/>
          <w:szCs w:val="21"/>
          <w:highlight w:val="none"/>
        </w:rPr>
        <w:t>；</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）项目实施人员一览表 （</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,并一起提供由县级以上（含县级）社会养老保险经办机构出具的供应商为项目实施人员交纳2023年7月-12月任意3个月社保证明复印件，除供应商为以下三种情形的：</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）“采购需求”需提供的有效证明文件</w:t>
      </w:r>
      <w:r>
        <w:rPr>
          <w:rFonts w:hint="eastAsia" w:ascii="宋体" w:hAnsi="宋体" w:eastAsia="宋体" w:cs="宋体"/>
          <w:b/>
          <w:bCs/>
          <w:color w:val="auto"/>
          <w:szCs w:val="21"/>
          <w:highlight w:val="none"/>
        </w:rPr>
        <w:t>（如有，请提供）；</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年1月1日以来具有类似项目业绩相关证明材料（无不良记录，以中标、成交通知书或签订的合同为准，并能清晰反映项目的名称、采购内容、采购金额、采购时间）</w:t>
      </w:r>
      <w:r>
        <w:rPr>
          <w:rFonts w:hint="eastAsia" w:ascii="宋体" w:hAnsi="宋体" w:eastAsia="宋体" w:cs="宋体"/>
          <w:b/>
          <w:bCs/>
          <w:color w:val="auto"/>
          <w:szCs w:val="21"/>
          <w:highlight w:val="none"/>
        </w:rPr>
        <w:t>（如有，请提供）；</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pacing w:val="7"/>
          <w:sz w:val="20"/>
          <w:szCs w:val="20"/>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）供应商可结合本项目的评审办法视自身情况自行提交其它相关证明材料。</w:t>
      </w:r>
    </w:p>
    <w:p>
      <w:pPr>
        <w:pageBreakBefore w:val="0"/>
        <w:widowControl w:val="0"/>
        <w:kinsoku/>
        <w:wordWrap/>
        <w:overflowPunct/>
        <w:topLinePunct w:val="0"/>
        <w:bidi w:val="0"/>
        <w:spacing w:line="300" w:lineRule="exact"/>
        <w:ind w:left="2" w:right="2" w:firstLine="433"/>
        <w:textAlignment w:val="auto"/>
        <w:rPr>
          <w:rFonts w:hint="eastAsia" w:ascii="宋体" w:hAnsi="宋体" w:eastAsia="宋体" w:cs="宋体"/>
          <w:b/>
          <w:bCs/>
          <w:color w:val="auto"/>
          <w:spacing w:val="7"/>
          <w:sz w:val="20"/>
          <w:szCs w:val="20"/>
          <w:highlight w:val="none"/>
        </w:rPr>
      </w:pPr>
      <w:r>
        <w:rPr>
          <w:rFonts w:hint="eastAsia" w:ascii="宋体" w:hAnsi="宋体" w:eastAsia="宋体" w:cs="宋体"/>
          <w:b/>
          <w:bCs/>
          <w:color w:val="auto"/>
          <w:spacing w:val="7"/>
          <w:sz w:val="20"/>
          <w:szCs w:val="20"/>
          <w:highlight w:val="none"/>
        </w:rPr>
        <w:t>11.2供应商应按竞争性磋商文件第六章“响应文件（格式）”编制响应文件。</w:t>
      </w:r>
    </w:p>
    <w:p>
      <w:pPr>
        <w:pageBreakBefore w:val="0"/>
        <w:widowControl w:val="0"/>
        <w:kinsoku/>
        <w:wordWrap/>
        <w:overflowPunct/>
        <w:topLinePunct w:val="0"/>
        <w:bidi w:val="0"/>
        <w:spacing w:before="1" w:line="300" w:lineRule="exact"/>
        <w:ind w:left="436"/>
        <w:textAlignment w:val="auto"/>
        <w:outlineLvl w:val="2"/>
        <w:rPr>
          <w:rFonts w:hint="eastAsia" w:ascii="宋体" w:hAnsi="宋体" w:eastAsia="宋体" w:cs="宋体"/>
          <w:b/>
          <w:bCs/>
          <w:color w:val="auto"/>
          <w:sz w:val="20"/>
          <w:szCs w:val="20"/>
          <w:highlight w:val="none"/>
        </w:rPr>
      </w:pPr>
      <w:bookmarkStart w:id="44" w:name="_bookmark17"/>
      <w:bookmarkEnd w:id="44"/>
      <w:r>
        <w:rPr>
          <w:rFonts w:hint="eastAsia" w:ascii="宋体" w:hAnsi="宋体" w:eastAsia="宋体" w:cs="宋体"/>
          <w:b/>
          <w:bCs/>
          <w:color w:val="auto"/>
          <w:spacing w:val="14"/>
          <w:sz w:val="20"/>
          <w:szCs w:val="20"/>
          <w:highlight w:val="none"/>
        </w:rPr>
        <w:t>1</w:t>
      </w:r>
      <w:r>
        <w:rPr>
          <w:rFonts w:hint="eastAsia" w:ascii="宋体" w:hAnsi="宋体" w:eastAsia="宋体" w:cs="宋体"/>
          <w:b/>
          <w:bCs/>
          <w:color w:val="auto"/>
          <w:spacing w:val="8"/>
          <w:sz w:val="20"/>
          <w:szCs w:val="20"/>
          <w:highlight w:val="none"/>
        </w:rPr>
        <w:t>2</w:t>
      </w:r>
      <w:r>
        <w:rPr>
          <w:rFonts w:hint="eastAsia" w:ascii="宋体" w:hAnsi="宋体" w:eastAsia="宋体" w:cs="宋体"/>
          <w:b/>
          <w:bCs/>
          <w:color w:val="auto"/>
          <w:spacing w:val="7"/>
          <w:sz w:val="20"/>
          <w:szCs w:val="20"/>
          <w:highlight w:val="none"/>
        </w:rPr>
        <w:t>.响应文件的语言及计量</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12.2磋商计量单位，磋商文件已有明确规定的，使用磋商文件规定的计量单位；磋商文件没有规定的，应采用中华人民共和国法定计量单位(货币单位：人民币元)，否则视同未响应。</w:t>
      </w:r>
    </w:p>
    <w:p>
      <w:pPr>
        <w:pageBreakBefore w:val="0"/>
        <w:widowControl w:val="0"/>
        <w:kinsoku/>
        <w:wordWrap/>
        <w:overflowPunct/>
        <w:topLinePunct w:val="0"/>
        <w:bidi w:val="0"/>
        <w:spacing w:before="1" w:line="300" w:lineRule="exact"/>
        <w:ind w:left="436"/>
        <w:textAlignment w:val="auto"/>
        <w:outlineLvl w:val="2"/>
        <w:rPr>
          <w:rFonts w:hint="eastAsia" w:ascii="宋体" w:hAnsi="宋体" w:eastAsia="宋体" w:cs="宋体"/>
          <w:b/>
          <w:bCs/>
          <w:color w:val="auto"/>
          <w:sz w:val="21"/>
          <w:szCs w:val="21"/>
          <w:highlight w:val="none"/>
        </w:rPr>
      </w:pPr>
      <w:bookmarkStart w:id="45" w:name="_bookmark18"/>
      <w:bookmarkEnd w:id="45"/>
      <w:r>
        <w:rPr>
          <w:rFonts w:hint="eastAsia" w:ascii="宋体" w:hAnsi="宋体" w:eastAsia="宋体" w:cs="宋体"/>
          <w:b/>
          <w:bCs/>
          <w:color w:val="auto"/>
          <w:spacing w:val="14"/>
          <w:sz w:val="21"/>
          <w:szCs w:val="21"/>
          <w:highlight w:val="none"/>
        </w:rPr>
        <w:t>1</w:t>
      </w:r>
      <w:r>
        <w:rPr>
          <w:rFonts w:hint="eastAsia" w:ascii="宋体" w:hAnsi="宋体" w:eastAsia="宋体" w:cs="宋体"/>
          <w:b/>
          <w:bCs/>
          <w:color w:val="auto"/>
          <w:spacing w:val="9"/>
          <w:sz w:val="21"/>
          <w:szCs w:val="21"/>
          <w:highlight w:val="none"/>
        </w:rPr>
        <w:t>3</w:t>
      </w:r>
      <w:r>
        <w:rPr>
          <w:rFonts w:hint="eastAsia" w:ascii="宋体" w:hAnsi="宋体" w:eastAsia="宋体" w:cs="宋体"/>
          <w:b/>
          <w:bCs/>
          <w:color w:val="auto"/>
          <w:spacing w:val="7"/>
          <w:sz w:val="21"/>
          <w:szCs w:val="21"/>
          <w:highlight w:val="none"/>
        </w:rPr>
        <w:t>.磋商报价及采购预算金额</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13.1磋商报价应按磋商文件中相关附表格式填写。采购预算金额(人民币)：</w:t>
      </w:r>
      <w:r>
        <w:rPr>
          <w:rFonts w:hint="eastAsia" w:ascii="宋体" w:hAnsi="宋体" w:eastAsia="宋体" w:cs="宋体"/>
          <w:color w:val="auto"/>
          <w:szCs w:val="21"/>
          <w:highlight w:val="none"/>
          <w:lang w:val="en-US" w:eastAsia="zh-CN"/>
        </w:rPr>
        <w:t>600000.00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。报价超过相应采购预算金额的，响应文件按无效处理。</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13.2供应商必须就“采购需求”中所竞所有内容作完整唯一报价，否则，其响应文件无效。响应文件只允许有一个报价，有选择的或有条件的报价将不予接受。</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投标总价应包括本次招标采购范围内所有设备价款、设备随配标准附件、包装、运输、装卸、保险、税金、到位安装、安装所需辅材、调试、检验、维护、培训、接口、其他等所涉及到的一切费用及在项目采购中产生的服务费的总和；供应商综合考虑在投标中。</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13.4供应商应在规定时间内现场提交最后报价，超出评委设定的最后报价时限或其最后报价超出采购预算导致已通过评审的响应文件无效的，按供应商在提交响应文件截止时间后撤回响应文件处理。</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bookmarkStart w:id="46" w:name="_bookmark19"/>
      <w:bookmarkEnd w:id="46"/>
      <w:r>
        <w:rPr>
          <w:rFonts w:hint="eastAsia" w:ascii="宋体" w:hAnsi="宋体" w:eastAsia="宋体" w:cs="宋体"/>
          <w:color w:val="auto"/>
          <w:szCs w:val="21"/>
          <w:highlight w:val="none"/>
        </w:rPr>
        <w:t>14.响应文件有效期</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14.1响应文件有效期：响应文件递交截止时间之日起90天，有效期不足的响应文件将被拒绝。</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14.2出现特殊情况下，需要延长响应文件有效期的，采购代理机构书面通知供应商延长响应文件有效期。供应商同意延长的，但不能修改响应文件。供应商拒绝延长的，其响应文件无效。</w:t>
      </w:r>
    </w:p>
    <w:p>
      <w:pPr>
        <w:pageBreakBefore w:val="0"/>
        <w:widowControl w:val="0"/>
        <w:kinsoku/>
        <w:wordWrap/>
        <w:overflowPunct/>
        <w:topLinePunct w:val="0"/>
        <w:bidi w:val="0"/>
        <w:spacing w:line="300" w:lineRule="exact"/>
        <w:ind w:firstLine="422" w:firstLineChars="200"/>
        <w:textAlignment w:val="auto"/>
        <w:rPr>
          <w:rFonts w:hint="eastAsia" w:ascii="宋体" w:hAnsi="宋体" w:eastAsia="宋体" w:cs="宋体"/>
          <w:b/>
          <w:bCs/>
          <w:color w:val="auto"/>
          <w:szCs w:val="21"/>
          <w:highlight w:val="none"/>
        </w:rPr>
      </w:pPr>
      <w:bookmarkStart w:id="47" w:name="_bookmark20"/>
      <w:bookmarkEnd w:id="47"/>
      <w:r>
        <w:rPr>
          <w:rFonts w:hint="eastAsia" w:ascii="宋体" w:hAnsi="宋体" w:eastAsia="宋体" w:cs="宋体"/>
          <w:b/>
          <w:bCs/>
          <w:color w:val="auto"/>
          <w:szCs w:val="21"/>
          <w:highlight w:val="none"/>
        </w:rPr>
        <w:t>15.保证金</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本项目无需缴纳磋商保证金。</w:t>
      </w:r>
    </w:p>
    <w:p>
      <w:pPr>
        <w:pageBreakBefore w:val="0"/>
        <w:widowControl w:val="0"/>
        <w:kinsoku/>
        <w:wordWrap/>
        <w:overflowPunct/>
        <w:topLinePunct w:val="0"/>
        <w:bidi w:val="0"/>
        <w:spacing w:line="300" w:lineRule="exact"/>
        <w:ind w:firstLine="422" w:firstLineChars="200"/>
        <w:textAlignment w:val="auto"/>
        <w:rPr>
          <w:rFonts w:hint="eastAsia" w:ascii="宋体" w:hAnsi="宋体" w:eastAsia="宋体" w:cs="宋体"/>
          <w:b/>
          <w:bCs/>
          <w:color w:val="auto"/>
          <w:szCs w:val="21"/>
          <w:highlight w:val="none"/>
        </w:rPr>
      </w:pPr>
      <w:bookmarkStart w:id="48" w:name="_bookmark24"/>
      <w:bookmarkEnd w:id="48"/>
      <w:r>
        <w:rPr>
          <w:rFonts w:hint="eastAsia" w:ascii="宋体" w:hAnsi="宋体" w:eastAsia="宋体" w:cs="宋体"/>
          <w:b/>
          <w:bCs/>
          <w:color w:val="auto"/>
          <w:szCs w:val="21"/>
          <w:highlight w:val="none"/>
        </w:rPr>
        <w:t>16、响应文件的密封、装订与标志</w:t>
      </w:r>
    </w:p>
    <w:p>
      <w:pPr>
        <w:pageBreakBefore w:val="0"/>
        <w:widowControl w:val="0"/>
        <w:kinsoku/>
        <w:wordWrap/>
        <w:overflowPunct/>
        <w:topLinePunct w:val="0"/>
        <w:bidi w:val="0"/>
        <w:spacing w:line="3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响应文件的份数、装订、签署和包装、密封</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响应文件份数：正本壹册，副本贰册，响应文件电子版（U盘）壹份，须完整提交（A4纸装订）。</w:t>
      </w:r>
    </w:p>
    <w:p>
      <w:pPr>
        <w:pageBreakBefore w:val="0"/>
        <w:widowControl w:val="0"/>
        <w:tabs>
          <w:tab w:val="left" w:pos="1305"/>
        </w:tabs>
        <w:kinsoku/>
        <w:wordWrap/>
        <w:overflowPunct/>
        <w:topLinePunct w:val="0"/>
        <w:bidi w:val="0"/>
        <w:spacing w:line="3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响应文件装订要求：供应商应按供应商须知第11.1条“响应文件组成”规定的顺序自编目录及页码。响应文件的“正本”、“副本”应当单独装订成册并标注页码，装订应牢固，不易拆散和换页。封面应注明“正本”、“副本”字样，封面上写明项目名称、项目编号、采购代理机构、供应商单位名称。</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3响应文件的正本需打印或用不褪色的墨水填写，响应文件正本除本磋商文件中规定的可提供复印件外均须提供原件。</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响应文件须由供应商在规定位置加盖供应商公章（扫描公章无效，自然人除外）并由法定代表人、负责人、自然人或相应的授权委托代理人签字，供应商应写全称，响应文件副本可以是加盖公章（自然人除外）的正本的复印件，当正本与副本不一致时，以正本为准。</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5响应文件不得涂改，若有修改错漏处，须加盖供应商公章（自然人除外）及法定代表人、负责人、自然人或相应的授权委托代理人签字。响应文件因字迹潦草或表达不清所引起的后果由供应商负责。</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响应文件包装、密封、标记：</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响应文件包装、密封：供应商须将响应文件“正本”、“副本”、“响应文件电子版（U盘）”一并装入并密封在一个响应文件袋（盒、箱）中，并在密封处密封签章【公章、密封章、法定代表人、负责人、相应的授权委托代理人签字均可】。</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.2响应文件袋标记：</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秀峰区河道及漓江步道保洁服务采购</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w:t>
      </w:r>
      <w:r>
        <w:rPr>
          <w:rFonts w:hint="eastAsia" w:ascii="宋体" w:hAnsi="宋体" w:eastAsia="宋体" w:cs="宋体"/>
          <w:color w:val="auto"/>
          <w:kern w:val="0"/>
          <w:szCs w:val="21"/>
          <w:highlight w:val="none"/>
          <w:lang w:eastAsia="zh-CN"/>
        </w:rPr>
        <w:t>广西公信工程造价咨询有限责任公司</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供应商单位名称：</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日时分</w:t>
      </w:r>
      <w:r>
        <w:rPr>
          <w:rFonts w:hint="eastAsia" w:ascii="宋体" w:hAnsi="宋体" w:eastAsia="宋体" w:cs="宋体"/>
          <w:color w:val="auto"/>
          <w:szCs w:val="21"/>
          <w:highlight w:val="none"/>
        </w:rPr>
        <w:t>前不得开启(此处供应商填写磋商截止时间)</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公章：本竞争性磋商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pPr>
        <w:pageBreakBefore w:val="0"/>
        <w:widowControl w:val="0"/>
        <w:kinsoku/>
        <w:wordWrap/>
        <w:overflowPunct/>
        <w:topLinePunct w:val="0"/>
        <w:bidi w:val="0"/>
        <w:spacing w:line="3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17.响应文件的修改和撤回</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17.1供应商在响应文件递交截止时间之前，可以对已递交的响应文件进行修改或撤回，并书面通知采购代理机构。</w:t>
      </w:r>
    </w:p>
    <w:p>
      <w:pPr>
        <w:pageBreakBefore w:val="0"/>
        <w:widowControl w:val="0"/>
        <w:kinsoku/>
        <w:wordWrap/>
        <w:overflowPunct/>
        <w:topLinePunct w:val="0"/>
        <w:bidi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17.2在响应文件递交截止时间后的响应文件有效期内，供应商不得撤回其响应文件。</w:t>
      </w:r>
    </w:p>
    <w:p>
      <w:pPr>
        <w:pageBreakBefore w:val="0"/>
        <w:widowControl w:val="0"/>
        <w:kinsoku/>
        <w:wordWrap/>
        <w:overflowPunct/>
        <w:topLinePunct w:val="0"/>
        <w:bidi w:val="0"/>
        <w:spacing w:line="3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18.响应文件的递交</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18.1磋商供应商应于202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2月22日9时00分</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lang w:val="en-US" w:eastAsia="zh-CN"/>
        </w:rPr>
        <w:t>9时30分</w:t>
      </w:r>
      <w:r>
        <w:rPr>
          <w:rFonts w:hint="eastAsia" w:ascii="宋体" w:hAnsi="宋体" w:eastAsia="宋体" w:cs="宋体"/>
          <w:color w:val="auto"/>
          <w:kern w:val="0"/>
          <w:szCs w:val="21"/>
          <w:highlight w:val="none"/>
        </w:rPr>
        <w:t>，将响应文件密封提交至桂林市公共资源交易中心</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号开标室现场提交(桂林市临桂区西城中路69号创业大厦西辅楼4楼），逾期送达的将予以拒收。</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18.2除竞争性磋商文件另有规定外，供应商所递交的响应文件不予退还。</w:t>
      </w:r>
    </w:p>
    <w:p>
      <w:pPr>
        <w:pageBreakBefore w:val="0"/>
        <w:widowControl w:val="0"/>
        <w:kinsoku/>
        <w:wordWrap/>
        <w:overflowPunct/>
        <w:topLinePunct w:val="0"/>
        <w:bidi w:val="0"/>
        <w:spacing w:line="3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19、磋商截止期及撤回</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19.1供应商应在202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2月22日</w:t>
      </w:r>
      <w:r>
        <w:rPr>
          <w:rFonts w:hint="eastAsia" w:ascii="宋体" w:hAnsi="宋体" w:eastAsia="宋体" w:cs="宋体"/>
          <w:color w:val="auto"/>
          <w:kern w:val="0"/>
          <w:szCs w:val="21"/>
          <w:highlight w:val="none"/>
        </w:rPr>
        <w:t>上午</w:t>
      </w:r>
      <w:r>
        <w:rPr>
          <w:rFonts w:hint="eastAsia" w:ascii="宋体" w:hAnsi="宋体" w:eastAsia="宋体" w:cs="宋体"/>
          <w:color w:val="auto"/>
          <w:kern w:val="0"/>
          <w:szCs w:val="21"/>
          <w:highlight w:val="none"/>
          <w:lang w:val="en-US" w:eastAsia="zh-CN"/>
        </w:rPr>
        <w:t>9时00分</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lang w:val="en-US" w:eastAsia="zh-CN"/>
        </w:rPr>
        <w:t>9时30分</w:t>
      </w:r>
      <w:r>
        <w:rPr>
          <w:rFonts w:hint="eastAsia" w:ascii="宋体" w:hAnsi="宋体" w:eastAsia="宋体" w:cs="宋体"/>
          <w:color w:val="auto"/>
          <w:kern w:val="0"/>
          <w:szCs w:val="21"/>
          <w:highlight w:val="none"/>
        </w:rPr>
        <w:t>之前将响应文件递交至桂林市公共资源交易中心</w:t>
      </w:r>
      <w:r>
        <w:rPr>
          <w:rFonts w:hint="eastAsia" w:ascii="宋体" w:hAnsi="宋体" w:eastAsia="宋体" w:cs="宋体"/>
          <w:color w:val="auto"/>
          <w:kern w:val="0"/>
          <w:szCs w:val="21"/>
          <w:highlight w:val="none"/>
          <w:lang w:val="en-US" w:eastAsia="zh-CN"/>
        </w:rPr>
        <w:t>7号开标室</w:t>
      </w:r>
      <w:r>
        <w:rPr>
          <w:rFonts w:hint="eastAsia" w:ascii="宋体" w:hAnsi="宋体" w:eastAsia="宋体" w:cs="宋体"/>
          <w:color w:val="auto"/>
          <w:kern w:val="0"/>
          <w:szCs w:val="21"/>
          <w:highlight w:val="none"/>
        </w:rPr>
        <w:t>(桂林市临桂区西城中路69号创业大厦西辅楼4楼），由工作人员接收，凡逾期送达的响应文件将视为无效响应文件处理。</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19.2采购代理机构在磋商截止期以后收到的响应文件将予以拒绝，并原封退给供应商。</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19.3供应商可以在递交响应文件以后，在规定的磋商截止时间之前，以书面形式向采购代理机构递交撤回其响应文件的通知。</w:t>
      </w:r>
    </w:p>
    <w:p>
      <w:pPr>
        <w:pageBreakBefore w:val="0"/>
        <w:widowControl w:val="0"/>
        <w:kinsoku/>
        <w:wordWrap/>
        <w:overflowPunct/>
        <w:topLinePunct w:val="0"/>
        <w:bidi w:val="0"/>
        <w:spacing w:before="72" w:line="300" w:lineRule="exact"/>
        <w:ind w:left="2821"/>
        <w:textAlignment w:val="auto"/>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四、</w:t>
      </w:r>
      <w:r>
        <w:rPr>
          <w:rFonts w:hint="eastAsia" w:ascii="宋体" w:hAnsi="宋体" w:eastAsia="宋体" w:cs="宋体"/>
          <w:b/>
          <w:bCs/>
          <w:color w:val="auto"/>
          <w:spacing w:val="-1"/>
          <w:sz w:val="28"/>
          <w:szCs w:val="28"/>
          <w:highlight w:val="none"/>
        </w:rPr>
        <w:t>竞争性磋商(简称磋商)与评审</w:t>
      </w:r>
    </w:p>
    <w:p>
      <w:pPr>
        <w:pageBreakBefore w:val="0"/>
        <w:widowControl w:val="0"/>
        <w:kinsoku/>
        <w:wordWrap/>
        <w:overflowPunct/>
        <w:topLinePunct w:val="0"/>
        <w:autoSpaceDE w:val="0"/>
        <w:autoSpaceDN w:val="0"/>
        <w:bidi w:val="0"/>
        <w:adjustRightInd w:val="0"/>
        <w:spacing w:line="300" w:lineRule="exact"/>
        <w:ind w:firstLine="430"/>
        <w:jc w:val="left"/>
        <w:textAlignment w:val="auto"/>
        <w:outlineLvl w:val="2"/>
        <w:rPr>
          <w:rFonts w:hint="eastAsia" w:ascii="宋体" w:hAnsi="宋体" w:eastAsia="宋体" w:cs="宋体"/>
          <w:b/>
          <w:bCs/>
          <w:color w:val="auto"/>
          <w:kern w:val="0"/>
          <w:szCs w:val="21"/>
          <w:highlight w:val="none"/>
        </w:rPr>
      </w:pPr>
      <w:bookmarkStart w:id="49" w:name="_bookmark25"/>
      <w:bookmarkEnd w:id="49"/>
      <w:r>
        <w:rPr>
          <w:rFonts w:hint="eastAsia" w:ascii="宋体" w:hAnsi="宋体" w:eastAsia="宋体" w:cs="宋体"/>
          <w:b/>
          <w:bCs/>
          <w:color w:val="auto"/>
          <w:kern w:val="0"/>
          <w:szCs w:val="21"/>
          <w:highlight w:val="none"/>
        </w:rPr>
        <w:t>20、磋商小组组成及磋商时间、地点、人员</w:t>
      </w:r>
    </w:p>
    <w:p>
      <w:pPr>
        <w:pageBreakBefore w:val="0"/>
        <w:widowControl w:val="0"/>
        <w:kinsoku/>
        <w:wordWrap/>
        <w:overflowPunct/>
        <w:topLinePunct w:val="0"/>
        <w:autoSpaceDE w:val="0"/>
        <w:autoSpaceDN w:val="0"/>
        <w:bidi w:val="0"/>
        <w:adjustRightInd w:val="0"/>
        <w:spacing w:line="300" w:lineRule="exact"/>
        <w:ind w:firstLine="430"/>
        <w:jc w:val="lef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20.1磋商小组组成：</w:t>
      </w:r>
    </w:p>
    <w:p>
      <w:pPr>
        <w:pageBreakBefore w:val="0"/>
        <w:widowControl w:val="0"/>
        <w:kinsoku/>
        <w:wordWrap/>
        <w:overflowPunct/>
        <w:topLinePunct w:val="0"/>
        <w:autoSpaceDE w:val="0"/>
        <w:autoSpaceDN w:val="0"/>
        <w:bidi w:val="0"/>
        <w:spacing w:line="3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w:t>
      </w:r>
    </w:p>
    <w:p>
      <w:pPr>
        <w:pageBreakBefore w:val="0"/>
        <w:widowControl w:val="0"/>
        <w:kinsoku/>
        <w:wordWrap/>
        <w:overflowPunct/>
        <w:topLinePunct w:val="0"/>
        <w:autoSpaceDE w:val="0"/>
        <w:autoSpaceDN w:val="0"/>
        <w:bidi w:val="0"/>
        <w:spacing w:line="3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磋商小组的构成：3人，其中采购人代表1人，专家2人。</w:t>
      </w:r>
    </w:p>
    <w:p>
      <w:pPr>
        <w:pageBreakBefore w:val="0"/>
        <w:widowControl w:val="0"/>
        <w:kinsoku/>
        <w:wordWrap/>
        <w:overflowPunct/>
        <w:topLinePunct w:val="0"/>
        <w:autoSpaceDE w:val="0"/>
        <w:autoSpaceDN w:val="0"/>
        <w:bidi w:val="0"/>
        <w:adjustRightInd w:val="0"/>
        <w:spacing w:line="300" w:lineRule="exact"/>
        <w:ind w:firstLine="419"/>
        <w:jc w:val="left"/>
        <w:textAlignment w:val="auto"/>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专家确定方式：开标前由采购代理机构从专家库中通过电脑随机抽取。</w:t>
      </w:r>
    </w:p>
    <w:p>
      <w:pPr>
        <w:pageBreakBefore w:val="0"/>
        <w:widowControl w:val="0"/>
        <w:kinsoku/>
        <w:wordWrap/>
        <w:overflowPunct/>
        <w:topLinePunct w:val="0"/>
        <w:autoSpaceDE w:val="0"/>
        <w:autoSpaceDN w:val="0"/>
        <w:bidi w:val="0"/>
        <w:adjustRightInd w:val="0"/>
        <w:spacing w:line="300" w:lineRule="exact"/>
        <w:ind w:firstLine="419"/>
        <w:jc w:val="lef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20.2磋商时间、地点、人员：</w:t>
      </w:r>
    </w:p>
    <w:p>
      <w:pPr>
        <w:pageBreakBefore w:val="0"/>
        <w:widowControl w:val="0"/>
        <w:kinsoku/>
        <w:wordWrap/>
        <w:overflowPunct/>
        <w:topLinePunct w:val="0"/>
        <w:autoSpaceDE w:val="0"/>
        <w:autoSpaceDN w:val="0"/>
        <w:bidi w:val="0"/>
        <w:adjustRightInd w:val="0"/>
        <w:spacing w:line="300" w:lineRule="exact"/>
        <w:ind w:left="311" w:firstLine="10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20.2.1磋商时间：响应文件递交截止时间后。</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20.2.2磋商地点：桂林市公共资源交易中心</w:t>
      </w:r>
      <w:r>
        <w:rPr>
          <w:rFonts w:hint="eastAsia" w:ascii="宋体" w:hAnsi="宋体" w:eastAsia="宋体" w:cs="宋体"/>
          <w:color w:val="auto"/>
          <w:kern w:val="0"/>
          <w:szCs w:val="21"/>
          <w:highlight w:val="none"/>
          <w:lang w:val="en-US" w:eastAsia="zh-CN"/>
        </w:rPr>
        <w:t>评标室</w:t>
      </w:r>
      <w:r>
        <w:rPr>
          <w:rFonts w:hint="eastAsia" w:ascii="宋体" w:hAnsi="宋体" w:eastAsia="宋体" w:cs="宋体"/>
          <w:color w:val="auto"/>
          <w:kern w:val="0"/>
          <w:szCs w:val="21"/>
          <w:highlight w:val="none"/>
        </w:rPr>
        <w:t>(桂林市临桂区西城中路69号创业大厦西辅楼4楼）。</w:t>
      </w:r>
    </w:p>
    <w:p>
      <w:pPr>
        <w:pageBreakBefore w:val="0"/>
        <w:widowControl w:val="0"/>
        <w:kinsoku/>
        <w:wordWrap/>
        <w:overflowPunct/>
        <w:topLinePunct w:val="0"/>
        <w:autoSpaceDE w:val="0"/>
        <w:autoSpaceDN w:val="0"/>
        <w:bidi w:val="0"/>
        <w:adjustRightInd w:val="0"/>
        <w:spacing w:line="300" w:lineRule="exact"/>
        <w:ind w:left="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20.2.3磋商参加人员：供应商法定代表人、负责人或相应的委托代理人持</w:t>
      </w:r>
      <w:r>
        <w:rPr>
          <w:rFonts w:hint="eastAsia" w:ascii="宋体" w:hAnsi="宋体" w:eastAsia="宋体" w:cs="宋体"/>
          <w:b/>
          <w:bCs/>
          <w:color w:val="auto"/>
          <w:kern w:val="0"/>
          <w:szCs w:val="21"/>
          <w:highlight w:val="none"/>
        </w:rPr>
        <w:t>有效身份证原件</w:t>
      </w:r>
      <w:r>
        <w:rPr>
          <w:rFonts w:hint="eastAsia" w:ascii="宋体" w:hAnsi="宋体" w:eastAsia="宋体" w:cs="宋体"/>
          <w:color w:val="auto"/>
          <w:kern w:val="0"/>
          <w:szCs w:val="21"/>
          <w:highlight w:val="none"/>
        </w:rPr>
        <w:t>参加磋商。请供应商按时到达指定地点等候当面磋商。</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20.2.4响应文件递交截止时间后，磋商小组在会议室启封响应文件。</w:t>
      </w:r>
    </w:p>
    <w:p>
      <w:pPr>
        <w:pageBreakBefore w:val="0"/>
        <w:widowControl w:val="0"/>
        <w:kinsoku/>
        <w:wordWrap/>
        <w:overflowPunct/>
        <w:topLinePunct w:val="0"/>
        <w:autoSpaceDE w:val="0"/>
        <w:autoSpaceDN w:val="0"/>
        <w:bidi w:val="0"/>
        <w:adjustRightInd w:val="0"/>
        <w:spacing w:line="300" w:lineRule="exact"/>
        <w:ind w:left="419" w:hanging="56"/>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21.评审原则和评审办法</w:t>
      </w:r>
    </w:p>
    <w:p>
      <w:pPr>
        <w:pageBreakBefore w:val="0"/>
        <w:widowControl w:val="0"/>
        <w:kinsoku/>
        <w:wordWrap/>
        <w:overflowPunct/>
        <w:topLinePunct w:val="0"/>
        <w:autoSpaceDE w:val="0"/>
        <w:autoSpaceDN w:val="0"/>
        <w:bidi w:val="0"/>
        <w:adjustRightInd w:val="0"/>
        <w:spacing w:line="300" w:lineRule="exact"/>
        <w:ind w:firstLine="35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21.1磋商小组必须坚持公平、公正、科学和择优的原则。</w:t>
      </w:r>
    </w:p>
    <w:p>
      <w:pPr>
        <w:pageBreakBefore w:val="0"/>
        <w:widowControl w:val="0"/>
        <w:kinsoku/>
        <w:wordWrap/>
        <w:overflowPunct/>
        <w:topLinePunct w:val="0"/>
        <w:autoSpaceDE w:val="0"/>
        <w:autoSpaceDN w:val="0"/>
        <w:bidi w:val="0"/>
        <w:adjustRightInd w:val="0"/>
        <w:spacing w:line="300" w:lineRule="exact"/>
        <w:ind w:firstLine="35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21.2评审办法：综合评分法，具体详见第四章评审办法。</w:t>
      </w:r>
    </w:p>
    <w:p>
      <w:pPr>
        <w:pageBreakBefore w:val="0"/>
        <w:widowControl w:val="0"/>
        <w:kinsoku/>
        <w:wordWrap/>
        <w:overflowPunct/>
        <w:topLinePunct w:val="0"/>
        <w:autoSpaceDE w:val="0"/>
        <w:autoSpaceDN w:val="0"/>
        <w:bidi w:val="0"/>
        <w:adjustRightInd w:val="0"/>
        <w:spacing w:line="300" w:lineRule="exact"/>
        <w:ind w:firstLine="35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21.3磋商小组应按磋商文件进行评审，不得擅自更改评审办法。</w:t>
      </w:r>
    </w:p>
    <w:p>
      <w:pPr>
        <w:pageBreakBefore w:val="0"/>
        <w:widowControl w:val="0"/>
        <w:kinsoku/>
        <w:wordWrap/>
        <w:overflowPunct/>
        <w:topLinePunct w:val="0"/>
        <w:autoSpaceDE w:val="0"/>
        <w:autoSpaceDN w:val="0"/>
        <w:bidi w:val="0"/>
        <w:adjustRightInd w:val="0"/>
        <w:spacing w:line="300" w:lineRule="exact"/>
        <w:ind w:firstLine="35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21.4在评审过程中，磋商小组任何人不得对某个供应商发表任何倾向性意见，不得向其他磋商小组成员明示或者暗示自己的评审意见。</w:t>
      </w:r>
    </w:p>
    <w:p>
      <w:pPr>
        <w:pageBreakBefore w:val="0"/>
        <w:widowControl w:val="0"/>
        <w:kinsoku/>
        <w:wordWrap/>
        <w:overflowPunct/>
        <w:topLinePunct w:val="0"/>
        <w:bidi w:val="0"/>
        <w:spacing w:before="107" w:line="300" w:lineRule="exact"/>
        <w:ind w:left="436"/>
        <w:textAlignment w:val="auto"/>
        <w:outlineLvl w:val="2"/>
        <w:rPr>
          <w:rFonts w:hint="eastAsia" w:ascii="宋体" w:hAnsi="宋体" w:eastAsia="宋体" w:cs="宋体"/>
          <w:b/>
          <w:bCs/>
          <w:color w:val="auto"/>
          <w:spacing w:val="16"/>
          <w:sz w:val="20"/>
          <w:szCs w:val="20"/>
          <w:highlight w:val="none"/>
        </w:rPr>
      </w:pPr>
      <w:r>
        <w:rPr>
          <w:rFonts w:hint="eastAsia" w:ascii="宋体" w:hAnsi="宋体" w:eastAsia="宋体" w:cs="宋体"/>
          <w:color w:val="auto"/>
          <w:kern w:val="0"/>
          <w:szCs w:val="21"/>
          <w:highlight w:val="none"/>
        </w:rPr>
        <w:t>21.5磋商小组成员对需要共同认定的事项存在争议的，按照少数服从多数的原则作出结论。持不　　　　　　　　　　　　　　　　　　　　　　　　　　　　　　　　　　　　　　　　　　　　　　　　　　　　　　　　　　　　　　　　　　　　　　同意见的磋商小组成员应当在评审报告上签署不同意见并说明理由，否则视为同意。</w:t>
      </w:r>
    </w:p>
    <w:p>
      <w:pPr>
        <w:pageBreakBefore w:val="0"/>
        <w:widowControl w:val="0"/>
        <w:kinsoku/>
        <w:wordWrap/>
        <w:overflowPunct/>
        <w:topLinePunct w:val="0"/>
        <w:autoSpaceDE w:val="0"/>
        <w:autoSpaceDN w:val="0"/>
        <w:bidi w:val="0"/>
        <w:adjustRightInd w:val="0"/>
        <w:spacing w:line="300" w:lineRule="exact"/>
        <w:ind w:left="419" w:hanging="56"/>
        <w:jc w:val="left"/>
        <w:textAlignment w:val="auto"/>
        <w:rPr>
          <w:rFonts w:hint="eastAsia" w:ascii="宋体" w:hAnsi="宋体" w:eastAsia="宋体" w:cs="宋体"/>
          <w:b/>
          <w:bCs/>
          <w:color w:val="auto"/>
          <w:kern w:val="0"/>
          <w:szCs w:val="21"/>
          <w:highlight w:val="none"/>
        </w:rPr>
      </w:pPr>
      <w:bookmarkStart w:id="50" w:name="_bookmark28"/>
      <w:bookmarkEnd w:id="50"/>
      <w:r>
        <w:rPr>
          <w:rFonts w:hint="eastAsia" w:ascii="宋体" w:hAnsi="宋体" w:eastAsia="宋体" w:cs="宋体"/>
          <w:b/>
          <w:bCs/>
          <w:color w:val="auto"/>
          <w:kern w:val="0"/>
          <w:szCs w:val="21"/>
          <w:highlight w:val="none"/>
        </w:rPr>
        <w:t>22.评审程序及磋商要求</w:t>
      </w:r>
    </w:p>
    <w:p>
      <w:pPr>
        <w:pageBreakBefore w:val="0"/>
        <w:widowControl w:val="0"/>
        <w:kinsoku/>
        <w:wordWrap/>
        <w:overflowPunct/>
        <w:topLinePunct w:val="0"/>
        <w:autoSpaceDE w:val="0"/>
        <w:autoSpaceDN w:val="0"/>
        <w:bidi w:val="0"/>
        <w:adjustRightInd w:val="0"/>
        <w:spacing w:line="300" w:lineRule="exact"/>
        <w:ind w:firstLine="311"/>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22.1采购代理机构核实磋商小组成员身份，告知回避要求，宣布评审工作纪律和程序，统一保管通讯工具或相关电子设备，推选磋商小组组长。</w:t>
      </w:r>
    </w:p>
    <w:p>
      <w:pPr>
        <w:pageBreakBefore w:val="0"/>
        <w:widowControl w:val="0"/>
        <w:kinsoku/>
        <w:wordWrap/>
        <w:overflowPunct/>
        <w:topLinePunct w:val="0"/>
        <w:autoSpaceDE w:val="0"/>
        <w:autoSpaceDN w:val="0"/>
        <w:bidi w:val="0"/>
        <w:adjustRightInd w:val="0"/>
        <w:spacing w:line="300" w:lineRule="exact"/>
        <w:ind w:firstLine="311"/>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pPr>
        <w:pageBreakBefore w:val="0"/>
        <w:widowControl w:val="0"/>
        <w:kinsoku/>
        <w:wordWrap/>
        <w:overflowPunct/>
        <w:topLinePunct w:val="0"/>
        <w:autoSpaceDE w:val="0"/>
        <w:autoSpaceDN w:val="0"/>
        <w:bidi w:val="0"/>
        <w:adjustRightInd w:val="0"/>
        <w:spacing w:line="300" w:lineRule="exact"/>
        <w:ind w:firstLine="311"/>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22.4</w:t>
      </w:r>
      <w:r>
        <w:rPr>
          <w:rFonts w:hint="eastAsia" w:ascii="宋体" w:hAnsi="宋体" w:eastAsia="宋体" w:cs="宋体"/>
          <w:b/>
          <w:bCs/>
          <w:color w:val="auto"/>
          <w:kern w:val="0"/>
          <w:szCs w:val="21"/>
          <w:highlight w:val="none"/>
        </w:rPr>
        <w:t>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22.4.1查询渠道：《国家企业信用信息公示系统》（网址：http://www.gsxt.gov.cn/index.html）</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22.4.2审查流程：</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（1）进入《国家企业信用信息公示系统》（网址：http://www.gsxt.gov.cn/index.html），输入企业名称，进入企业信息主页面；</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（2）查看主页“股东及出资信息”栏，或年报中的“股东及出资信息”栏信息；</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（3）将各供应商的股东及出资信息进行比对，得出审查结论；</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b/>
          <w:color w:val="auto"/>
          <w:kern w:val="0"/>
          <w:szCs w:val="21"/>
          <w:highlight w:val="none"/>
        </w:rPr>
        <w:t>将相关资料作为评审资料打印存档</w:t>
      </w:r>
      <w:r>
        <w:rPr>
          <w:rFonts w:hint="eastAsia" w:ascii="宋体" w:hAnsi="宋体" w:eastAsia="宋体" w:cs="宋体"/>
          <w:color w:val="auto"/>
          <w:kern w:val="0"/>
          <w:szCs w:val="21"/>
          <w:highlight w:val="none"/>
        </w:rPr>
        <w:t>。</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22.5磋商小组如发现供应商提供的证明文件不齐全或不符合规定格式的，应一次性告知供应商，供应商应在规定的时间内当场补正或更正。</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法定代表人、负责人、自然人或相应的授权委托代表签字或者加盖供应商公章。由授权委托代表签字的，应当附授权委托书。供应商为自然人的，应当由本人签字并附身份证明。</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根据磋商文件规定的程序、评定中标的标准等事项与实质性响应竞争性磋商文件要求的供应商进行磋商。未实质性响应磋商文件的响应文件按无效处理，磋商小组应当告知有关供应商。</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磋商小组所有成员应当按响应文件递交的先后顺序集中与单一供应商分别进行磋商，并给予所有实质性响应竞争性磋商文件要求的供应商平等的磋商机会。</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磋商中，磋商小组不得透露与磋商有关的其他供应商的技术资料、价格和其他信息。</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采购代理机构对磋商过程和重要磋商内容进行记录，磋商双方在记录上签字确认。</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22.7在磋商过程中，磋商小组可以根据磋商文件和磋商情况实质性变动项目需求中的技术要求以及合同草案条款，但不得变动磋商文件中的其他内容。实质性变动的内容，须经采购人代表确认。</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对磋商文件作出的实质性变动是磋商文件的有效组成部分，磋商小组应当及时以书面形式同时通知所有参加磋商的供应商。</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供应商应当按照磋商文件的变动情况和磋商小组的要求重新提交响应文件，并由其法定代表人、负责人、自然人或相应的授权委托代表签字或者加盖供应商公章（自然人除外）。逾时不交的，视同放弃磋商。</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22.8最后报价</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22.8.1磋商文件能够详细列明采购标的的参数、服务要求的，磋商结束后，磋商小组应当要求所有继续参加磋商的供应商在规定时间内密封提交最后报价，提交最后报价的供应商不得少于3家；磋商文件不能详细列明采购标的的参数、服务要求的，需由磋商供应商提供最终</w:t>
      </w:r>
      <w:r>
        <w:rPr>
          <w:rFonts w:hint="eastAsia" w:ascii="宋体" w:hAnsi="宋体" w:eastAsia="宋体" w:cs="宋体"/>
          <w:color w:val="auto"/>
          <w:kern w:val="0"/>
          <w:szCs w:val="21"/>
          <w:highlight w:val="none"/>
          <w:lang w:eastAsia="zh-CN"/>
        </w:rPr>
        <w:t>服务承诺书</w:t>
      </w:r>
      <w:r>
        <w:rPr>
          <w:rFonts w:hint="eastAsia" w:ascii="宋体" w:hAnsi="宋体" w:eastAsia="宋体" w:cs="宋体"/>
          <w:color w:val="auto"/>
          <w:kern w:val="0"/>
          <w:szCs w:val="21"/>
          <w:highlight w:val="none"/>
        </w:rPr>
        <w:t>的，磋商结束后，磋商小组应当按照少数</w:t>
      </w:r>
      <w:r>
        <w:rPr>
          <w:rFonts w:hint="eastAsia" w:ascii="宋体" w:hAnsi="宋体" w:eastAsia="宋体" w:cs="宋体"/>
          <w:color w:val="auto"/>
          <w:kern w:val="0"/>
          <w:szCs w:val="21"/>
          <w:highlight w:val="none"/>
          <w:lang w:val="en-US" w:eastAsia="zh-CN"/>
        </w:rPr>
        <w:t>服从多数的原则投票推荐3家以上（含3家）供应商的最终服务承诺书，并要求其在规定时间内密封提交最后报价。</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22.8.2最后报价是供应商响应文件的有效组成部分。</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22.9已提交响应文件的供应商，在提交最后报价之前，可以根据磋商情况书面退出磋商。</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未书面退出磋商的供应商应在规定时间内密封提交最后报价，其最后报价不得超出最高磋商报价限价；磋商过程中磋商文件未作实质性变动的，最后报价不得超过首次报价。</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22.10综合比较与评价：</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22.10.1磋商小组按竞争性磋商文件中规定的评审办法，对资格性审查和符合性审查合格的响应文件进行商务和技术评估，综合比较与评价。</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22.10.2采购代理机构对评审数据进行校对、核对，对畸高、畸低的重大差异评分提示磋商小组复核或书面说明理由。</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22.11在评审过程中出现法律法规和磋商文件均没有明确规定的情形时，由磋商小组现场协商解决，协商不一致的，由全体磋商小组投票表决，以得票率二分之一以上专家的意见为准。</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22.12采购代理机构发现磋商小组有明显的违规倾向或歧视现象，或不按评审办法进行，或其他不正常行为的，应当及时制止。如制止无效，应及时向政府采购监督管理机构报告。</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23.推荐及确定成交候选人原则</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23.1磋商小组根据综合得分由高到低排列次序，若得分相同时，按评标价由低到高顺序排列；得分相同且评标价也相同的由磋商小组按照抽签的方式决定排次次序。</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23.2磋商小组可推荐前三名为成交候选人，采购人应当确定磋商小组推荐排名第一的成交候选人为成交人。</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23.3排名第一的成交候选人放弃成交、因不可抗力提出不能履行合同，或者招标文件规定应当提交履约保证金而在规定的期限内未能提交的，或因失信行为被取消成交候选人资格的，采购人可以确定排名第二的成交候选人为成交人，并依此类推。</w:t>
      </w:r>
    </w:p>
    <w:p>
      <w:pPr>
        <w:pageBreakBefore w:val="0"/>
        <w:widowControl w:val="0"/>
        <w:kinsoku/>
        <w:wordWrap/>
        <w:overflowPunct/>
        <w:topLinePunct w:val="0"/>
        <w:autoSpaceDE w:val="0"/>
        <w:autoSpaceDN w:val="0"/>
        <w:bidi w:val="0"/>
        <w:adjustRightInd w:val="0"/>
        <w:spacing w:line="300" w:lineRule="exact"/>
        <w:ind w:firstLine="476"/>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24.属于下列情况之一者，响应文件无效：</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(1)未按磋商文件规定完整现场提交响应文件或未按规定要求签字、签章的；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(2)不具备磋商文件规定的资格要求的；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(3)响应文件未按磋商文件的内容和要求编制，或提供虚假材料的；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(4)响应文件有效期、交货时间、免费保修期(升级、维护)期/维护期、售后服务不能满足磋商文件要求的；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(5)供应商未就“采购需求”中的所有内容作完整唯一报价的，或报价超出采购预算总金额的；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(6)未在磋商小组规定的时间内提交响应文件(包括最后报价)的；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(7)超越了按照法律法规规定必须获得行政许可或者行政审批的经营范围的；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(8)未满足磋商文件实质性要求的或者响应文件有采购人不能接受的附加条件的；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(9)响应文件实质性要求未做变动，供应商最后报价高于第一次报价的；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(10)不符合法律、法规和磋商文件规定的其他实质性要求和条件的。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供应商有下列情形之一的视为供应商相互串通磋商，响应文件将被视为无效</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(1)不同供应商的响应文件由同一单位或者个人编制；或不同供应商报名的IP地址一致的；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(2)不同供应商委托同一单位或者个人办理磋商事宜；</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(3)不同的供应商的响应文件载明的项目管理员为同一个人；</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(4)不同供应商的响应文件异常一致或竞标报价呈规律性差异；</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(5)不同供应商的响应文件相互混编。</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25.出现下列情形之一的，采购人或者采购代理机构应当终止竞争性磋商采购活动，发布项目终止公告并说明原因，重新开展采购活动：</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（1）因情况变化，不再符合规定的竞争性磋商采购方式适用情形的；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（2）出现影响采购公正的违法、违规行为的；</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（3）除本须知第21.8.2条及法律法规规定的情形外，在采购过程中符合要求的供应商或者报价未超过最高磋商报价限价的供应商不足3家的。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25.1在采购活动中因重大变故，采购任务取消的，采购人或者采购代理机构应当终止采购活动，通知所有参加采购活动的供应商。</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26.磋商过程的监控</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本项目磋商过程实行全程录音、录像监控，供应商在磋商过程中所进行的试图影响磋商结果的不公正活动，可能导致其响应被拒绝。</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27.信用查询</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根据《关于做好政府采购有关信用主体标识码登记及在政府采购活动中查询使用信用记录有关问题的通知》（桂财采〔2016〕37），由采购代理机构对第一成交候选人进行信用查询：</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⑴查询渠道：“信用中国”网站(www.creditchina.gov.cn)、中国政府采购网(www.ccgp.gov.cn)等；</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⑵查询截止时间：成交通知书发出前；</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⑶信用信息查询记录和证据留存方式：在查询网站中直接打印查询记录，打印材料作为采购活动资料保存；</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28.中标公告及成交通知书</w:t>
      </w:r>
    </w:p>
    <w:p>
      <w:pPr>
        <w:pageBreakBefore w:val="0"/>
        <w:widowControl w:val="0"/>
        <w:kinsoku/>
        <w:wordWrap/>
        <w:overflowPunct/>
        <w:topLinePunct w:val="0"/>
        <w:autoSpaceDE w:val="0"/>
        <w:autoSpaceDN w:val="0"/>
        <w:bidi w:val="0"/>
        <w:adjustRightInd w:val="0"/>
        <w:spacing w:line="300" w:lineRule="exact"/>
        <w:ind w:firstLine="419"/>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采购代理机构于评审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中标信息。</w:t>
      </w:r>
    </w:p>
    <w:p>
      <w:pPr>
        <w:pStyle w:val="14"/>
        <w:pageBreakBefore w:val="0"/>
        <w:widowControl w:val="0"/>
        <w:tabs>
          <w:tab w:val="left" w:pos="455"/>
        </w:tabs>
        <w:kinsoku/>
        <w:wordWrap/>
        <w:overflowPunct/>
        <w:topLinePunct w:val="0"/>
        <w:autoSpaceDE/>
        <w:autoSpaceDN/>
        <w:bidi w:val="0"/>
        <w:spacing w:line="3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28</w:t>
      </w: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中小企业在政府采购活动过程中，请根据自己的真实情况出具《中小企业声明函》。依法享受中小企业优惠政策的，采购人或采购代理机构在公告中标结果时，同时公告其《中小企业声明函》，接受社会监督。</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28.3在发布成交结果公告的同时，采购代理机构向成交供应商发出成交通知书。成交供应商应自接到通知之日起七个工作日内，办理成交通知书领取手续。不办理成交通知书领取手续的，按违约处理。采购单位将取消其成交资格，从磋商小组推荐的成交候选供应商中按顺序重新确定成交供应商。</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28.4采购代理机构无义务向未中标的供应商解释未中标原因和退还响应文件。</w:t>
      </w:r>
    </w:p>
    <w:p>
      <w:pPr>
        <w:pageBreakBefore w:val="0"/>
        <w:widowControl w:val="0"/>
        <w:kinsoku/>
        <w:wordWrap/>
        <w:overflowPunct/>
        <w:topLinePunct w:val="0"/>
        <w:bidi w:val="0"/>
        <w:spacing w:before="70" w:line="300" w:lineRule="exact"/>
        <w:ind w:left="4203"/>
        <w:textAlignment w:val="auto"/>
        <w:outlineLvl w:val="1"/>
        <w:rPr>
          <w:rFonts w:hint="eastAsia" w:ascii="宋体" w:hAnsi="宋体" w:eastAsia="宋体" w:cs="宋体"/>
          <w:b/>
          <w:bCs/>
          <w:color w:val="auto"/>
          <w:sz w:val="28"/>
          <w:szCs w:val="28"/>
          <w:highlight w:val="none"/>
        </w:rPr>
      </w:pPr>
      <w:bookmarkStart w:id="51" w:name="_bookmark35"/>
      <w:bookmarkEnd w:id="51"/>
      <w:r>
        <w:rPr>
          <w:rFonts w:hint="eastAsia" w:ascii="宋体" w:hAnsi="宋体" w:eastAsia="宋体" w:cs="宋体"/>
          <w:b/>
          <w:bCs/>
          <w:color w:val="auto"/>
          <w:spacing w:val="-2"/>
          <w:sz w:val="28"/>
          <w:szCs w:val="28"/>
          <w:highlight w:val="none"/>
        </w:rPr>
        <w:t>五、签</w:t>
      </w:r>
      <w:r>
        <w:rPr>
          <w:rFonts w:hint="eastAsia" w:ascii="宋体" w:hAnsi="宋体" w:eastAsia="宋体" w:cs="宋体"/>
          <w:b/>
          <w:bCs/>
          <w:color w:val="auto"/>
          <w:spacing w:val="-1"/>
          <w:sz w:val="28"/>
          <w:szCs w:val="28"/>
          <w:highlight w:val="none"/>
        </w:rPr>
        <w:t>订合同</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29</w:t>
      </w:r>
      <w:r>
        <w:rPr>
          <w:rFonts w:hint="eastAsia" w:ascii="宋体" w:hAnsi="宋体" w:eastAsia="宋体" w:cs="宋体"/>
          <w:b/>
          <w:bCs/>
          <w:color w:val="auto"/>
          <w:kern w:val="0"/>
          <w:szCs w:val="21"/>
          <w:highlight w:val="none"/>
        </w:rPr>
        <w:t>.履约保证金</w:t>
      </w:r>
    </w:p>
    <w:p>
      <w:pPr>
        <w:pageBreakBefore w:val="0"/>
        <w:widowControl w:val="0"/>
        <w:kinsoku/>
        <w:wordWrap/>
        <w:overflowPunct/>
        <w:topLinePunct w:val="0"/>
        <w:bidi w:val="0"/>
        <w:spacing w:before="133" w:line="300" w:lineRule="exact"/>
        <w:ind w:left="31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本项目免收履约保证金。</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30.签订合同</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30.1签订合同时间：成交通知书发出之日起八日内签订合同。成交供应商领取成交通知书后，应按规定与采购人签订合同。</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2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(1)成交后不与采购人签订合同的(不可抗力除外)；</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(2)将成交项目转让给他人，或者在响应文件中未说明，且未经采购人同意，将成交项目分包给他人的；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(3)拒绝履行合同义务的。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3合同备案存档：本合同甲乙双方签字盖章后生效，一式四份，具有同等法律效力，甲、乙双方各一份。政府采购合同双方自签订之日起1个工作日内将合同原件一份交采购代理机构。采购代理机构将政府采购合同在省级以上人民政府财政部门指定媒体上公告，成交供应商于合同签订之日起7个工作日内将一份合同原件送桂林市秀峰区政府采购管理办公室备案。</w:t>
      </w:r>
    </w:p>
    <w:p>
      <w:pPr>
        <w:pageBreakBefore w:val="0"/>
        <w:widowControl w:val="0"/>
        <w:kinsoku/>
        <w:wordWrap/>
        <w:overflowPunct/>
        <w:topLinePunct w:val="0"/>
        <w:bidi w:val="0"/>
        <w:spacing w:before="71" w:line="300" w:lineRule="exact"/>
        <w:ind w:left="4201"/>
        <w:textAlignment w:val="auto"/>
        <w:outlineLvl w:val="1"/>
        <w:rPr>
          <w:rFonts w:hint="eastAsia" w:ascii="宋体" w:hAnsi="宋体" w:eastAsia="宋体" w:cs="宋体"/>
          <w:b/>
          <w:bCs/>
          <w:color w:val="auto"/>
          <w:sz w:val="28"/>
          <w:szCs w:val="28"/>
          <w:highlight w:val="none"/>
        </w:rPr>
      </w:pPr>
      <w:bookmarkStart w:id="52" w:name="_bookmark38"/>
      <w:bookmarkEnd w:id="52"/>
      <w:r>
        <w:rPr>
          <w:rFonts w:hint="eastAsia" w:ascii="宋体" w:hAnsi="宋体" w:eastAsia="宋体" w:cs="宋体"/>
          <w:b/>
          <w:bCs/>
          <w:color w:val="auto"/>
          <w:spacing w:val="-1"/>
          <w:sz w:val="28"/>
          <w:szCs w:val="28"/>
          <w:highlight w:val="none"/>
        </w:rPr>
        <w:t>六、其他事项</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b/>
          <w:bCs/>
          <w:color w:val="auto"/>
          <w:kern w:val="0"/>
          <w:szCs w:val="21"/>
          <w:highlight w:val="none"/>
          <w:lang w:val="en-US" w:eastAsia="zh-CN"/>
        </w:rPr>
      </w:pPr>
      <w:bookmarkStart w:id="53" w:name="_bookmark39"/>
      <w:bookmarkEnd w:id="53"/>
      <w:r>
        <w:rPr>
          <w:rFonts w:hint="eastAsia" w:ascii="宋体" w:hAnsi="宋体" w:eastAsia="宋体" w:cs="宋体"/>
          <w:b/>
          <w:bCs/>
          <w:color w:val="auto"/>
          <w:kern w:val="0"/>
          <w:szCs w:val="21"/>
          <w:highlight w:val="none"/>
          <w:lang w:val="en-US" w:eastAsia="zh-CN"/>
        </w:rPr>
        <w:t>31.采购代理服务费</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成交供应商领取成交通知书前，向</w:t>
      </w:r>
      <w:r>
        <w:rPr>
          <w:rFonts w:hint="eastAsia" w:ascii="宋体" w:hAnsi="宋体" w:eastAsia="宋体" w:cs="宋体"/>
          <w:color w:val="auto"/>
          <w:kern w:val="0"/>
          <w:szCs w:val="21"/>
          <w:highlight w:val="none"/>
          <w:lang w:eastAsia="zh-CN"/>
        </w:rPr>
        <w:t>广西公信工程造价咨询有限责任公司</w:t>
      </w:r>
      <w:r>
        <w:rPr>
          <w:rFonts w:hint="eastAsia" w:ascii="宋体" w:hAnsi="宋体" w:eastAsia="宋体" w:cs="宋体"/>
          <w:color w:val="auto"/>
          <w:kern w:val="0"/>
          <w:szCs w:val="21"/>
          <w:highlight w:val="none"/>
        </w:rPr>
        <w:t>一次性付清招标代理服务费，本项目招标代理服务收费标准参照计价格[2002]1980号《招标代理服务收费管理暂行办法》</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类收费标准</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向成交供应商收取(不足</w:t>
      </w:r>
      <w:r>
        <w:rPr>
          <w:rFonts w:hint="eastAsia" w:ascii="宋体" w:hAnsi="宋体" w:eastAsia="宋体" w:cs="宋体"/>
          <w:color w:val="auto"/>
          <w:kern w:val="0"/>
          <w:szCs w:val="21"/>
          <w:highlight w:val="none"/>
          <w:lang w:val="en-US" w:eastAsia="zh-CN"/>
        </w:rPr>
        <w:t>6000</w:t>
      </w:r>
      <w:r>
        <w:rPr>
          <w:rFonts w:hint="eastAsia" w:ascii="宋体" w:hAnsi="宋体" w:eastAsia="宋体" w:cs="宋体"/>
          <w:color w:val="auto"/>
          <w:kern w:val="0"/>
          <w:szCs w:val="21"/>
          <w:highlight w:val="none"/>
        </w:rPr>
        <w:t>.00元，按</w:t>
      </w:r>
      <w:r>
        <w:rPr>
          <w:rFonts w:hint="eastAsia" w:ascii="宋体" w:hAnsi="宋体" w:eastAsia="宋体" w:cs="宋体"/>
          <w:color w:val="auto"/>
          <w:kern w:val="0"/>
          <w:szCs w:val="21"/>
          <w:highlight w:val="none"/>
          <w:lang w:val="en-US" w:eastAsia="zh-CN"/>
        </w:rPr>
        <w:t>6000</w:t>
      </w:r>
      <w:r>
        <w:rPr>
          <w:rFonts w:hint="eastAsia" w:ascii="宋体" w:hAnsi="宋体" w:eastAsia="宋体" w:cs="宋体"/>
          <w:color w:val="auto"/>
          <w:kern w:val="0"/>
          <w:szCs w:val="21"/>
          <w:highlight w:val="none"/>
        </w:rPr>
        <w:t>.00元收取)。</w:t>
      </w:r>
    </w:p>
    <w:tbl>
      <w:tblPr>
        <w:tblStyle w:val="19"/>
        <w:tblW w:w="9224" w:type="dxa"/>
        <w:tblInd w:w="1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6"/>
        <w:gridCol w:w="1815"/>
        <w:gridCol w:w="1884"/>
        <w:gridCol w:w="2039"/>
        <w:gridCol w:w="23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136" w:type="dxa"/>
            <w:tcBorders>
              <w:bottom w:val="nil"/>
              <w:right w:val="nil"/>
            </w:tcBorders>
          </w:tcPr>
          <w:p>
            <w:pPr>
              <w:pageBreakBefore w:val="0"/>
              <w:widowControl w:val="0"/>
              <w:kinsoku/>
              <w:wordWrap/>
              <w:overflowPunct/>
              <w:topLinePunct w:val="0"/>
              <w:bidi w:val="0"/>
              <w:spacing w:before="130" w:line="300" w:lineRule="exact"/>
              <w:ind w:left="149"/>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费率</w:t>
            </w:r>
          </w:p>
        </w:tc>
        <w:tc>
          <w:tcPr>
            <w:tcW w:w="1815" w:type="dxa"/>
            <w:tcBorders>
              <w:left w:val="nil"/>
              <w:bottom w:val="nil"/>
            </w:tcBorders>
          </w:tcPr>
          <w:p>
            <w:pPr>
              <w:pageBreakBefore w:val="0"/>
              <w:widowControl w:val="0"/>
              <w:kinsoku/>
              <w:wordWrap/>
              <w:overflowPunct/>
              <w:topLinePunct w:val="0"/>
              <w:bidi w:val="0"/>
              <w:spacing w:before="130" w:line="300" w:lineRule="exact"/>
              <w:ind w:left="581"/>
              <w:textAlignment w:val="auto"/>
              <w:rPr>
                <w:rFonts w:hint="eastAsia" w:ascii="宋体" w:hAnsi="宋体" w:eastAsia="宋体" w:cs="宋体"/>
                <w:color w:val="auto"/>
                <w:sz w:val="20"/>
                <w:szCs w:val="20"/>
                <w:highlight w:val="none"/>
              </w:rPr>
            </w:pPr>
            <w:r>
              <w:rPr>
                <w:rFonts w:hint="eastAsia" w:ascii="宋体" w:hAnsi="宋体" w:eastAsia="宋体" w:cs="宋体"/>
                <w:color w:val="auto"/>
                <w:highlight w:val="none"/>
              </w:rPr>
              <w:drawing>
                <wp:anchor distT="0" distB="0" distL="114300" distR="114300" simplePos="0" relativeHeight="251659264" behindDoc="1" locked="0" layoutInCell="1" allowOverlap="1">
                  <wp:simplePos x="0" y="0"/>
                  <wp:positionH relativeFrom="column">
                    <wp:posOffset>-720090</wp:posOffset>
                  </wp:positionH>
                  <wp:positionV relativeFrom="paragraph">
                    <wp:posOffset>9525</wp:posOffset>
                  </wp:positionV>
                  <wp:extent cx="1831975" cy="675005"/>
                  <wp:effectExtent l="0" t="0" r="15873" b="10795"/>
                  <wp:wrapNone/>
                  <wp:docPr id="13" name="IM 1"/>
                  <wp:cNvGraphicFramePr/>
                  <a:graphic xmlns:a="http://schemas.openxmlformats.org/drawingml/2006/main">
                    <a:graphicData uri="http://schemas.openxmlformats.org/drawingml/2006/picture">
                      <pic:pic xmlns:pic="http://schemas.openxmlformats.org/drawingml/2006/picture">
                        <pic:nvPicPr>
                          <pic:cNvPr id="13" name="IM 1"/>
                          <pic:cNvPicPr/>
                        </pic:nvPicPr>
                        <pic:blipFill>
                          <a:blip r:embed="rId13"/>
                          <a:stretch>
                            <a:fillRect/>
                          </a:stretch>
                        </pic:blipFill>
                        <pic:spPr>
                          <a:xfrm>
                            <a:off x="0" y="0"/>
                            <a:ext cx="1831975" cy="675005"/>
                          </a:xfrm>
                          <a:prstGeom prst="rect">
                            <a:avLst/>
                          </a:prstGeom>
                          <a:noFill/>
                          <a:ln w="9525" cap="flat" cmpd="sng">
                            <a:noFill/>
                            <a:prstDash val="solid"/>
                            <a:round/>
                          </a:ln>
                        </pic:spPr>
                      </pic:pic>
                    </a:graphicData>
                  </a:graphic>
                </wp:anchor>
              </w:drawing>
            </w:r>
            <w:r>
              <w:rPr>
                <w:rFonts w:hint="eastAsia" w:ascii="宋体" w:hAnsi="宋体" w:eastAsia="宋体" w:cs="宋体"/>
                <w:color w:val="auto"/>
                <w:spacing w:val="8"/>
                <w:sz w:val="20"/>
                <w:szCs w:val="20"/>
                <w:highlight w:val="none"/>
              </w:rPr>
              <w:t>服</w:t>
            </w:r>
            <w:r>
              <w:rPr>
                <w:rFonts w:hint="eastAsia" w:ascii="宋体" w:hAnsi="宋体" w:eastAsia="宋体" w:cs="宋体"/>
                <w:color w:val="auto"/>
                <w:spacing w:val="7"/>
                <w:sz w:val="20"/>
                <w:szCs w:val="20"/>
                <w:highlight w:val="none"/>
              </w:rPr>
              <w:t>务类型</w:t>
            </w:r>
          </w:p>
        </w:tc>
        <w:tc>
          <w:tcPr>
            <w:tcW w:w="1884" w:type="dxa"/>
            <w:vMerge w:val="restart"/>
            <w:tcBorders>
              <w:bottom w:val="nil"/>
            </w:tcBorders>
          </w:tcPr>
          <w:p>
            <w:pPr>
              <w:pageBreakBefore w:val="0"/>
              <w:widowControl w:val="0"/>
              <w:kinsoku/>
              <w:wordWrap/>
              <w:overflowPunct/>
              <w:topLinePunct w:val="0"/>
              <w:bidi w:val="0"/>
              <w:spacing w:line="300" w:lineRule="exact"/>
              <w:textAlignment w:val="auto"/>
              <w:rPr>
                <w:rFonts w:hint="eastAsia" w:ascii="宋体" w:hAnsi="宋体" w:eastAsia="宋体" w:cs="宋体"/>
                <w:color w:val="auto"/>
                <w:highlight w:val="none"/>
              </w:rPr>
            </w:pPr>
          </w:p>
          <w:p>
            <w:pPr>
              <w:pageBreakBefore w:val="0"/>
              <w:widowControl w:val="0"/>
              <w:kinsoku/>
              <w:wordWrap/>
              <w:overflowPunct/>
              <w:topLinePunct w:val="0"/>
              <w:bidi w:val="0"/>
              <w:spacing w:before="65" w:line="300" w:lineRule="exact"/>
              <w:ind w:left="544"/>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货物招标</w:t>
            </w:r>
          </w:p>
        </w:tc>
        <w:tc>
          <w:tcPr>
            <w:tcW w:w="2039" w:type="dxa"/>
            <w:vMerge w:val="restart"/>
            <w:tcBorders>
              <w:bottom w:val="nil"/>
            </w:tcBorders>
          </w:tcPr>
          <w:p>
            <w:pPr>
              <w:pageBreakBefore w:val="0"/>
              <w:widowControl w:val="0"/>
              <w:kinsoku/>
              <w:wordWrap/>
              <w:overflowPunct/>
              <w:topLinePunct w:val="0"/>
              <w:bidi w:val="0"/>
              <w:spacing w:line="300" w:lineRule="exact"/>
              <w:textAlignment w:val="auto"/>
              <w:rPr>
                <w:rFonts w:hint="eastAsia" w:ascii="宋体" w:hAnsi="宋体" w:eastAsia="宋体" w:cs="宋体"/>
                <w:color w:val="auto"/>
                <w:highlight w:val="none"/>
              </w:rPr>
            </w:pPr>
          </w:p>
          <w:p>
            <w:pPr>
              <w:pageBreakBefore w:val="0"/>
              <w:widowControl w:val="0"/>
              <w:kinsoku/>
              <w:wordWrap/>
              <w:overflowPunct/>
              <w:topLinePunct w:val="0"/>
              <w:bidi w:val="0"/>
              <w:spacing w:before="65" w:line="300" w:lineRule="exact"/>
              <w:ind w:left="616"/>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服</w:t>
            </w:r>
            <w:r>
              <w:rPr>
                <w:rFonts w:hint="eastAsia" w:ascii="宋体" w:hAnsi="宋体" w:eastAsia="宋体" w:cs="宋体"/>
                <w:color w:val="auto"/>
                <w:spacing w:val="7"/>
                <w:sz w:val="20"/>
                <w:szCs w:val="20"/>
                <w:highlight w:val="none"/>
              </w:rPr>
              <w:t>务招标</w:t>
            </w:r>
          </w:p>
        </w:tc>
        <w:tc>
          <w:tcPr>
            <w:tcW w:w="2350" w:type="dxa"/>
            <w:vMerge w:val="restart"/>
            <w:tcBorders>
              <w:bottom w:val="nil"/>
            </w:tcBorders>
          </w:tcPr>
          <w:p>
            <w:pPr>
              <w:pageBreakBefore w:val="0"/>
              <w:widowControl w:val="0"/>
              <w:kinsoku/>
              <w:wordWrap/>
              <w:overflowPunct/>
              <w:topLinePunct w:val="0"/>
              <w:bidi w:val="0"/>
              <w:spacing w:line="300" w:lineRule="exact"/>
              <w:textAlignment w:val="auto"/>
              <w:rPr>
                <w:rFonts w:hint="eastAsia" w:ascii="宋体" w:hAnsi="宋体" w:eastAsia="宋体" w:cs="宋体"/>
                <w:color w:val="auto"/>
                <w:highlight w:val="none"/>
              </w:rPr>
            </w:pPr>
          </w:p>
          <w:p>
            <w:pPr>
              <w:pageBreakBefore w:val="0"/>
              <w:widowControl w:val="0"/>
              <w:kinsoku/>
              <w:wordWrap/>
              <w:overflowPunct/>
              <w:topLinePunct w:val="0"/>
              <w:bidi w:val="0"/>
              <w:spacing w:before="65" w:line="300" w:lineRule="exact"/>
              <w:ind w:left="773"/>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工</w:t>
            </w:r>
            <w:r>
              <w:rPr>
                <w:rFonts w:hint="eastAsia" w:ascii="宋体" w:hAnsi="宋体" w:eastAsia="宋体" w:cs="宋体"/>
                <w:color w:val="auto"/>
                <w:spacing w:val="6"/>
                <w:sz w:val="20"/>
                <w:szCs w:val="20"/>
                <w:highlight w:val="none"/>
              </w:rPr>
              <w:t>程招标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951" w:type="dxa"/>
            <w:gridSpan w:val="2"/>
            <w:tcBorders>
              <w:top w:val="nil"/>
            </w:tcBorders>
          </w:tcPr>
          <w:p>
            <w:pPr>
              <w:pageBreakBefore w:val="0"/>
              <w:widowControl w:val="0"/>
              <w:kinsoku/>
              <w:wordWrap/>
              <w:overflowPunct/>
              <w:topLinePunct w:val="0"/>
              <w:bidi w:val="0"/>
              <w:spacing w:before="275" w:line="300" w:lineRule="exact"/>
              <w:ind w:left="157"/>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中</w:t>
            </w:r>
            <w:r>
              <w:rPr>
                <w:rFonts w:hint="eastAsia" w:ascii="宋体" w:hAnsi="宋体" w:eastAsia="宋体" w:cs="宋体"/>
                <w:color w:val="auto"/>
                <w:spacing w:val="5"/>
                <w:sz w:val="20"/>
                <w:szCs w:val="20"/>
                <w:highlight w:val="none"/>
              </w:rPr>
              <w:t>标</w:t>
            </w:r>
            <w:r>
              <w:rPr>
                <w:rFonts w:hint="eastAsia" w:ascii="宋体" w:hAnsi="宋体" w:eastAsia="宋体" w:cs="宋体"/>
                <w:color w:val="auto"/>
                <w:spacing w:val="4"/>
                <w:sz w:val="20"/>
                <w:szCs w:val="20"/>
                <w:highlight w:val="none"/>
              </w:rPr>
              <w:t>金额(万元)</w:t>
            </w:r>
          </w:p>
        </w:tc>
        <w:tc>
          <w:tcPr>
            <w:tcW w:w="1884" w:type="dxa"/>
            <w:vMerge w:val="continue"/>
            <w:tcBorders>
              <w:top w:val="nil"/>
            </w:tcBorders>
          </w:tcPr>
          <w:p>
            <w:pPr>
              <w:pageBreakBefore w:val="0"/>
              <w:widowControl w:val="0"/>
              <w:kinsoku/>
              <w:wordWrap/>
              <w:overflowPunct/>
              <w:topLinePunct w:val="0"/>
              <w:bidi w:val="0"/>
              <w:spacing w:line="300" w:lineRule="exact"/>
              <w:textAlignment w:val="auto"/>
              <w:rPr>
                <w:rFonts w:hint="eastAsia" w:ascii="宋体" w:hAnsi="宋体" w:eastAsia="宋体" w:cs="宋体"/>
                <w:color w:val="auto"/>
                <w:highlight w:val="none"/>
              </w:rPr>
            </w:pPr>
          </w:p>
        </w:tc>
        <w:tc>
          <w:tcPr>
            <w:tcW w:w="2039" w:type="dxa"/>
            <w:vMerge w:val="continue"/>
            <w:tcBorders>
              <w:top w:val="nil"/>
            </w:tcBorders>
          </w:tcPr>
          <w:p>
            <w:pPr>
              <w:pageBreakBefore w:val="0"/>
              <w:widowControl w:val="0"/>
              <w:kinsoku/>
              <w:wordWrap/>
              <w:overflowPunct/>
              <w:topLinePunct w:val="0"/>
              <w:bidi w:val="0"/>
              <w:spacing w:line="300" w:lineRule="exact"/>
              <w:textAlignment w:val="auto"/>
              <w:rPr>
                <w:rFonts w:hint="eastAsia" w:ascii="宋体" w:hAnsi="宋体" w:eastAsia="宋体" w:cs="宋体"/>
                <w:color w:val="auto"/>
                <w:highlight w:val="none"/>
              </w:rPr>
            </w:pPr>
          </w:p>
        </w:tc>
        <w:tc>
          <w:tcPr>
            <w:tcW w:w="2350" w:type="dxa"/>
            <w:vMerge w:val="continue"/>
            <w:tcBorders>
              <w:top w:val="nil"/>
            </w:tcBorders>
          </w:tcPr>
          <w:p>
            <w:pPr>
              <w:pageBreakBefore w:val="0"/>
              <w:widowControl w:val="0"/>
              <w:kinsoku/>
              <w:wordWrap/>
              <w:overflowPunct/>
              <w:topLinePunct w:val="0"/>
              <w:bidi w:val="0"/>
              <w:spacing w:line="300" w:lineRule="exact"/>
              <w:textAlignment w:val="auto"/>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951" w:type="dxa"/>
            <w:gridSpan w:val="2"/>
          </w:tcPr>
          <w:p>
            <w:pPr>
              <w:pageBreakBefore w:val="0"/>
              <w:widowControl w:val="0"/>
              <w:kinsoku/>
              <w:wordWrap/>
              <w:overflowPunct/>
              <w:topLinePunct w:val="0"/>
              <w:bidi w:val="0"/>
              <w:spacing w:before="126" w:line="300" w:lineRule="exact"/>
              <w:ind w:left="153"/>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w:t>
            </w:r>
            <w:r>
              <w:rPr>
                <w:rFonts w:hint="eastAsia" w:ascii="宋体" w:hAnsi="宋体" w:eastAsia="宋体" w:cs="宋体"/>
                <w:color w:val="auto"/>
                <w:spacing w:val="-6"/>
                <w:sz w:val="20"/>
                <w:szCs w:val="20"/>
                <w:highlight w:val="none"/>
              </w:rPr>
              <w:t>00以下</w:t>
            </w:r>
          </w:p>
        </w:tc>
        <w:tc>
          <w:tcPr>
            <w:tcW w:w="1884" w:type="dxa"/>
            <w:tcBorders>
              <w:top w:val="single" w:color="000000" w:sz="2" w:space="0"/>
              <w:left w:val="single" w:color="000000" w:sz="2" w:space="0"/>
              <w:right w:val="single" w:color="000000" w:sz="2" w:space="0"/>
            </w:tcBorders>
          </w:tcPr>
          <w:p>
            <w:pPr>
              <w:pageBreakBefore w:val="0"/>
              <w:widowControl w:val="0"/>
              <w:kinsoku/>
              <w:wordWrap/>
              <w:overflowPunct/>
              <w:topLinePunct w:val="0"/>
              <w:bidi w:val="0"/>
              <w:spacing w:before="126" w:line="300" w:lineRule="exact"/>
              <w:ind w:left="764"/>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1.5</w:t>
            </w:r>
            <w:r>
              <w:rPr>
                <w:rFonts w:hint="eastAsia" w:ascii="宋体" w:hAnsi="宋体" w:eastAsia="宋体" w:cs="宋体"/>
                <w:color w:val="auto"/>
                <w:sz w:val="20"/>
                <w:szCs w:val="20"/>
                <w:highlight w:val="none"/>
              </w:rPr>
              <w:t>%</w:t>
            </w:r>
          </w:p>
        </w:tc>
        <w:tc>
          <w:tcPr>
            <w:tcW w:w="2039" w:type="dxa"/>
            <w:tcBorders>
              <w:top w:val="single" w:color="000000" w:sz="2" w:space="0"/>
              <w:left w:val="single" w:color="000000" w:sz="2" w:space="0"/>
              <w:right w:val="single" w:color="000000" w:sz="2" w:space="0"/>
            </w:tcBorders>
          </w:tcPr>
          <w:p>
            <w:pPr>
              <w:pageBreakBefore w:val="0"/>
              <w:widowControl w:val="0"/>
              <w:kinsoku/>
              <w:wordWrap/>
              <w:overflowPunct/>
              <w:topLinePunct w:val="0"/>
              <w:bidi w:val="0"/>
              <w:spacing w:before="126" w:line="300" w:lineRule="exact"/>
              <w:ind w:left="843"/>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1</w:t>
            </w:r>
            <w:r>
              <w:rPr>
                <w:rFonts w:hint="eastAsia" w:ascii="宋体" w:hAnsi="宋体" w:eastAsia="宋体" w:cs="宋体"/>
                <w:color w:val="auto"/>
                <w:spacing w:val="-1"/>
                <w:sz w:val="20"/>
                <w:szCs w:val="20"/>
                <w:highlight w:val="none"/>
              </w:rPr>
              <w:t>.5%</w:t>
            </w:r>
          </w:p>
        </w:tc>
        <w:tc>
          <w:tcPr>
            <w:tcW w:w="2350" w:type="dxa"/>
          </w:tcPr>
          <w:p>
            <w:pPr>
              <w:pageBreakBefore w:val="0"/>
              <w:widowControl w:val="0"/>
              <w:kinsoku/>
              <w:wordWrap/>
              <w:overflowPunct/>
              <w:topLinePunct w:val="0"/>
              <w:bidi w:val="0"/>
              <w:spacing w:before="126" w:line="300" w:lineRule="exact"/>
              <w:ind w:left="998"/>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1</w:t>
            </w:r>
            <w:r>
              <w:rPr>
                <w:rFonts w:hint="eastAsia" w:ascii="宋体" w:hAnsi="宋体" w:eastAsia="宋体" w:cs="宋体"/>
                <w:color w:val="auto"/>
                <w:spacing w:val="-1"/>
                <w:sz w:val="20"/>
                <w:szCs w:val="20"/>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951" w:type="dxa"/>
            <w:gridSpan w:val="2"/>
          </w:tcPr>
          <w:p>
            <w:pPr>
              <w:pageBreakBefore w:val="0"/>
              <w:widowControl w:val="0"/>
              <w:kinsoku/>
              <w:wordWrap/>
              <w:overflowPunct/>
              <w:topLinePunct w:val="0"/>
              <w:bidi w:val="0"/>
              <w:spacing w:before="158" w:line="300" w:lineRule="exact"/>
              <w:ind w:left="153"/>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100-5</w:t>
            </w:r>
            <w:r>
              <w:rPr>
                <w:rFonts w:hint="eastAsia" w:ascii="宋体" w:hAnsi="宋体" w:eastAsia="宋体" w:cs="宋体"/>
                <w:color w:val="auto"/>
                <w:spacing w:val="1"/>
                <w:sz w:val="20"/>
                <w:szCs w:val="20"/>
                <w:highlight w:val="none"/>
              </w:rPr>
              <w:t>00</w:t>
            </w:r>
          </w:p>
        </w:tc>
        <w:tc>
          <w:tcPr>
            <w:tcW w:w="1884" w:type="dxa"/>
            <w:tcBorders>
              <w:top w:val="single" w:color="000000" w:sz="2" w:space="0"/>
              <w:left w:val="single" w:color="000000" w:sz="2" w:space="0"/>
              <w:right w:val="single" w:color="000000" w:sz="2" w:space="0"/>
            </w:tcBorders>
          </w:tcPr>
          <w:p>
            <w:pPr>
              <w:pageBreakBefore w:val="0"/>
              <w:widowControl w:val="0"/>
              <w:kinsoku/>
              <w:wordWrap/>
              <w:overflowPunct/>
              <w:topLinePunct w:val="0"/>
              <w:bidi w:val="0"/>
              <w:spacing w:before="126" w:line="300" w:lineRule="exact"/>
              <w:ind w:left="764"/>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1.1</w:t>
            </w:r>
            <w:r>
              <w:rPr>
                <w:rFonts w:hint="eastAsia" w:ascii="宋体" w:hAnsi="宋体" w:eastAsia="宋体" w:cs="宋体"/>
                <w:color w:val="auto"/>
                <w:sz w:val="20"/>
                <w:szCs w:val="20"/>
                <w:highlight w:val="none"/>
              </w:rPr>
              <w:t>%</w:t>
            </w:r>
          </w:p>
        </w:tc>
        <w:tc>
          <w:tcPr>
            <w:tcW w:w="2039" w:type="dxa"/>
            <w:tcBorders>
              <w:top w:val="single" w:color="000000" w:sz="2" w:space="0"/>
              <w:left w:val="single" w:color="000000" w:sz="2" w:space="0"/>
              <w:right w:val="single" w:color="000000" w:sz="2" w:space="0"/>
            </w:tcBorders>
          </w:tcPr>
          <w:p>
            <w:pPr>
              <w:pageBreakBefore w:val="0"/>
              <w:widowControl w:val="0"/>
              <w:kinsoku/>
              <w:wordWrap/>
              <w:overflowPunct/>
              <w:topLinePunct w:val="0"/>
              <w:bidi w:val="0"/>
              <w:spacing w:before="126" w:line="300" w:lineRule="exact"/>
              <w:ind w:left="829"/>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0</w:t>
            </w:r>
            <w:r>
              <w:rPr>
                <w:rFonts w:hint="eastAsia" w:ascii="宋体" w:hAnsi="宋体" w:eastAsia="宋体" w:cs="宋体"/>
                <w:color w:val="auto"/>
                <w:spacing w:val="2"/>
                <w:sz w:val="20"/>
                <w:szCs w:val="20"/>
                <w:highlight w:val="none"/>
              </w:rPr>
              <w:t>.8%</w:t>
            </w:r>
          </w:p>
        </w:tc>
        <w:tc>
          <w:tcPr>
            <w:tcW w:w="2350" w:type="dxa"/>
          </w:tcPr>
          <w:p>
            <w:pPr>
              <w:pageBreakBefore w:val="0"/>
              <w:widowControl w:val="0"/>
              <w:kinsoku/>
              <w:wordWrap/>
              <w:overflowPunct/>
              <w:topLinePunct w:val="0"/>
              <w:bidi w:val="0"/>
              <w:spacing w:before="126" w:line="300" w:lineRule="exact"/>
              <w:ind w:left="984"/>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0</w:t>
            </w:r>
            <w:r>
              <w:rPr>
                <w:rFonts w:hint="eastAsia" w:ascii="宋体" w:hAnsi="宋体" w:eastAsia="宋体" w:cs="宋体"/>
                <w:color w:val="auto"/>
                <w:spacing w:val="2"/>
                <w:sz w:val="20"/>
                <w:szCs w:val="20"/>
                <w:highlight w:val="none"/>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951" w:type="dxa"/>
            <w:gridSpan w:val="2"/>
          </w:tcPr>
          <w:p>
            <w:pPr>
              <w:pageBreakBefore w:val="0"/>
              <w:widowControl w:val="0"/>
              <w:kinsoku/>
              <w:wordWrap/>
              <w:overflowPunct/>
              <w:topLinePunct w:val="0"/>
              <w:bidi w:val="0"/>
              <w:spacing w:before="160" w:line="300" w:lineRule="exact"/>
              <w:ind w:left="142"/>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w:t>
            </w:r>
            <w:r>
              <w:rPr>
                <w:rFonts w:hint="eastAsia" w:ascii="宋体" w:hAnsi="宋体" w:eastAsia="宋体" w:cs="宋体"/>
                <w:color w:val="auto"/>
                <w:spacing w:val="4"/>
                <w:sz w:val="20"/>
                <w:szCs w:val="20"/>
                <w:highlight w:val="none"/>
              </w:rPr>
              <w:t>0</w:t>
            </w:r>
            <w:r>
              <w:rPr>
                <w:rFonts w:hint="eastAsia" w:ascii="宋体" w:hAnsi="宋体" w:eastAsia="宋体" w:cs="宋体"/>
                <w:color w:val="auto"/>
                <w:spacing w:val="3"/>
                <w:sz w:val="20"/>
                <w:szCs w:val="20"/>
                <w:highlight w:val="none"/>
              </w:rPr>
              <w:t>0-1000</w:t>
            </w:r>
          </w:p>
        </w:tc>
        <w:tc>
          <w:tcPr>
            <w:tcW w:w="1884" w:type="dxa"/>
            <w:tcBorders>
              <w:top w:val="single" w:color="000000" w:sz="2" w:space="0"/>
              <w:left w:val="single" w:color="000000" w:sz="2" w:space="0"/>
              <w:right w:val="single" w:color="000000" w:sz="2" w:space="0"/>
            </w:tcBorders>
          </w:tcPr>
          <w:p>
            <w:pPr>
              <w:pageBreakBefore w:val="0"/>
              <w:widowControl w:val="0"/>
              <w:kinsoku/>
              <w:wordWrap/>
              <w:overflowPunct/>
              <w:topLinePunct w:val="0"/>
              <w:bidi w:val="0"/>
              <w:spacing w:before="128" w:line="300" w:lineRule="exact"/>
              <w:ind w:left="750"/>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0.8</w:t>
            </w:r>
            <w:r>
              <w:rPr>
                <w:rFonts w:hint="eastAsia" w:ascii="宋体" w:hAnsi="宋体" w:eastAsia="宋体" w:cs="宋体"/>
                <w:color w:val="auto"/>
                <w:spacing w:val="2"/>
                <w:sz w:val="20"/>
                <w:szCs w:val="20"/>
                <w:highlight w:val="none"/>
              </w:rPr>
              <w:t>%</w:t>
            </w:r>
          </w:p>
        </w:tc>
        <w:tc>
          <w:tcPr>
            <w:tcW w:w="2039" w:type="dxa"/>
            <w:tcBorders>
              <w:top w:val="single" w:color="000000" w:sz="2" w:space="0"/>
              <w:left w:val="single" w:color="000000" w:sz="2" w:space="0"/>
              <w:right w:val="single" w:color="000000" w:sz="2" w:space="0"/>
            </w:tcBorders>
          </w:tcPr>
          <w:p>
            <w:pPr>
              <w:pageBreakBefore w:val="0"/>
              <w:widowControl w:val="0"/>
              <w:kinsoku/>
              <w:wordWrap/>
              <w:overflowPunct/>
              <w:topLinePunct w:val="0"/>
              <w:bidi w:val="0"/>
              <w:spacing w:before="128" w:line="300" w:lineRule="exact"/>
              <w:ind w:left="776"/>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0.45</w:t>
            </w:r>
            <w:r>
              <w:rPr>
                <w:rFonts w:hint="eastAsia" w:ascii="宋体" w:hAnsi="宋体" w:eastAsia="宋体" w:cs="宋体"/>
                <w:color w:val="auto"/>
                <w:spacing w:val="2"/>
                <w:sz w:val="20"/>
                <w:szCs w:val="20"/>
                <w:highlight w:val="none"/>
              </w:rPr>
              <w:t>%</w:t>
            </w:r>
          </w:p>
        </w:tc>
        <w:tc>
          <w:tcPr>
            <w:tcW w:w="2350" w:type="dxa"/>
          </w:tcPr>
          <w:p>
            <w:pPr>
              <w:pageBreakBefore w:val="0"/>
              <w:widowControl w:val="0"/>
              <w:kinsoku/>
              <w:wordWrap/>
              <w:overflowPunct/>
              <w:topLinePunct w:val="0"/>
              <w:bidi w:val="0"/>
              <w:spacing w:before="128" w:line="300" w:lineRule="exact"/>
              <w:ind w:left="931"/>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0.55</w:t>
            </w:r>
            <w:r>
              <w:rPr>
                <w:rFonts w:hint="eastAsia" w:ascii="宋体" w:hAnsi="宋体" w:eastAsia="宋体" w:cs="宋体"/>
                <w:color w:val="auto"/>
                <w:spacing w:val="2"/>
                <w:sz w:val="20"/>
                <w:szCs w:val="2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951" w:type="dxa"/>
            <w:gridSpan w:val="2"/>
          </w:tcPr>
          <w:p>
            <w:pPr>
              <w:pageBreakBefore w:val="0"/>
              <w:widowControl w:val="0"/>
              <w:kinsoku/>
              <w:wordWrap/>
              <w:overflowPunct/>
              <w:topLinePunct w:val="0"/>
              <w:bidi w:val="0"/>
              <w:spacing w:before="160" w:line="300" w:lineRule="exact"/>
              <w:ind w:left="153"/>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w:t>
            </w:r>
            <w:r>
              <w:rPr>
                <w:rFonts w:hint="eastAsia" w:ascii="宋体" w:hAnsi="宋体" w:eastAsia="宋体" w:cs="宋体"/>
                <w:color w:val="auto"/>
                <w:spacing w:val="2"/>
                <w:sz w:val="20"/>
                <w:szCs w:val="20"/>
                <w:highlight w:val="none"/>
              </w:rPr>
              <w:t>000-5000</w:t>
            </w:r>
          </w:p>
        </w:tc>
        <w:tc>
          <w:tcPr>
            <w:tcW w:w="1884" w:type="dxa"/>
            <w:tcBorders>
              <w:top w:val="single" w:color="000000" w:sz="2" w:space="0"/>
              <w:left w:val="single" w:color="000000" w:sz="2" w:space="0"/>
              <w:right w:val="single" w:color="000000" w:sz="2" w:space="0"/>
            </w:tcBorders>
          </w:tcPr>
          <w:p>
            <w:pPr>
              <w:pageBreakBefore w:val="0"/>
              <w:widowControl w:val="0"/>
              <w:kinsoku/>
              <w:wordWrap/>
              <w:overflowPunct/>
              <w:topLinePunct w:val="0"/>
              <w:bidi w:val="0"/>
              <w:spacing w:before="128" w:line="300" w:lineRule="exact"/>
              <w:ind w:left="750"/>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0.5</w:t>
            </w:r>
            <w:r>
              <w:rPr>
                <w:rFonts w:hint="eastAsia" w:ascii="宋体" w:hAnsi="宋体" w:eastAsia="宋体" w:cs="宋体"/>
                <w:color w:val="auto"/>
                <w:spacing w:val="2"/>
                <w:sz w:val="20"/>
                <w:szCs w:val="20"/>
                <w:highlight w:val="none"/>
              </w:rPr>
              <w:t>%</w:t>
            </w:r>
          </w:p>
        </w:tc>
        <w:tc>
          <w:tcPr>
            <w:tcW w:w="2039" w:type="dxa"/>
            <w:tcBorders>
              <w:top w:val="single" w:color="000000" w:sz="2" w:space="0"/>
              <w:left w:val="single" w:color="000000" w:sz="2" w:space="0"/>
              <w:right w:val="single" w:color="000000" w:sz="2" w:space="0"/>
            </w:tcBorders>
          </w:tcPr>
          <w:p>
            <w:pPr>
              <w:pageBreakBefore w:val="0"/>
              <w:widowControl w:val="0"/>
              <w:kinsoku/>
              <w:wordWrap/>
              <w:overflowPunct/>
              <w:topLinePunct w:val="0"/>
              <w:bidi w:val="0"/>
              <w:spacing w:before="128" w:line="300" w:lineRule="exact"/>
              <w:ind w:left="776"/>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0.25</w:t>
            </w:r>
            <w:r>
              <w:rPr>
                <w:rFonts w:hint="eastAsia" w:ascii="宋体" w:hAnsi="宋体" w:eastAsia="宋体" w:cs="宋体"/>
                <w:color w:val="auto"/>
                <w:spacing w:val="2"/>
                <w:sz w:val="20"/>
                <w:szCs w:val="20"/>
                <w:highlight w:val="none"/>
              </w:rPr>
              <w:t>%</w:t>
            </w:r>
          </w:p>
        </w:tc>
        <w:tc>
          <w:tcPr>
            <w:tcW w:w="2350" w:type="dxa"/>
          </w:tcPr>
          <w:p>
            <w:pPr>
              <w:pageBreakBefore w:val="0"/>
              <w:widowControl w:val="0"/>
              <w:kinsoku/>
              <w:wordWrap/>
              <w:overflowPunct/>
              <w:topLinePunct w:val="0"/>
              <w:bidi w:val="0"/>
              <w:spacing w:before="128" w:line="300" w:lineRule="exact"/>
              <w:ind w:left="931"/>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0.35</w:t>
            </w:r>
            <w:r>
              <w:rPr>
                <w:rFonts w:hint="eastAsia" w:ascii="宋体" w:hAnsi="宋体" w:eastAsia="宋体" w:cs="宋体"/>
                <w:color w:val="auto"/>
                <w:spacing w:val="2"/>
                <w:sz w:val="20"/>
                <w:szCs w:val="2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2951" w:type="dxa"/>
            <w:gridSpan w:val="2"/>
          </w:tcPr>
          <w:p>
            <w:pPr>
              <w:pageBreakBefore w:val="0"/>
              <w:widowControl w:val="0"/>
              <w:kinsoku/>
              <w:wordWrap/>
              <w:overflowPunct/>
              <w:topLinePunct w:val="0"/>
              <w:bidi w:val="0"/>
              <w:spacing w:before="161" w:line="300" w:lineRule="exact"/>
              <w:ind w:left="142"/>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50</w:t>
            </w:r>
            <w:r>
              <w:rPr>
                <w:rFonts w:hint="eastAsia" w:ascii="宋体" w:hAnsi="宋体" w:eastAsia="宋体" w:cs="宋体"/>
                <w:color w:val="auto"/>
                <w:spacing w:val="4"/>
                <w:sz w:val="20"/>
                <w:szCs w:val="20"/>
                <w:highlight w:val="none"/>
              </w:rPr>
              <w:t>0</w:t>
            </w:r>
            <w:r>
              <w:rPr>
                <w:rFonts w:hint="eastAsia" w:ascii="宋体" w:hAnsi="宋体" w:eastAsia="宋体" w:cs="宋体"/>
                <w:color w:val="auto"/>
                <w:spacing w:val="3"/>
                <w:sz w:val="20"/>
                <w:szCs w:val="20"/>
                <w:highlight w:val="none"/>
              </w:rPr>
              <w:t>0-10000</w:t>
            </w:r>
          </w:p>
        </w:tc>
        <w:tc>
          <w:tcPr>
            <w:tcW w:w="1884" w:type="dxa"/>
            <w:tcBorders>
              <w:top w:val="single" w:color="000000" w:sz="2" w:space="0"/>
              <w:left w:val="single" w:color="000000" w:sz="2" w:space="0"/>
              <w:right w:val="single" w:color="000000" w:sz="2" w:space="0"/>
            </w:tcBorders>
          </w:tcPr>
          <w:p>
            <w:pPr>
              <w:pageBreakBefore w:val="0"/>
              <w:widowControl w:val="0"/>
              <w:kinsoku/>
              <w:wordWrap/>
              <w:overflowPunct/>
              <w:topLinePunct w:val="0"/>
              <w:bidi w:val="0"/>
              <w:spacing w:before="130" w:line="300" w:lineRule="exact"/>
              <w:ind w:left="697"/>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0.25</w:t>
            </w:r>
            <w:r>
              <w:rPr>
                <w:rFonts w:hint="eastAsia" w:ascii="宋体" w:hAnsi="宋体" w:eastAsia="宋体" w:cs="宋体"/>
                <w:color w:val="auto"/>
                <w:spacing w:val="2"/>
                <w:sz w:val="20"/>
                <w:szCs w:val="20"/>
                <w:highlight w:val="none"/>
              </w:rPr>
              <w:t>%</w:t>
            </w:r>
          </w:p>
        </w:tc>
        <w:tc>
          <w:tcPr>
            <w:tcW w:w="2039" w:type="dxa"/>
            <w:tcBorders>
              <w:top w:val="single" w:color="000000" w:sz="2" w:space="0"/>
              <w:left w:val="single" w:color="000000" w:sz="2" w:space="0"/>
              <w:right w:val="single" w:color="000000" w:sz="2" w:space="0"/>
            </w:tcBorders>
          </w:tcPr>
          <w:p>
            <w:pPr>
              <w:pageBreakBefore w:val="0"/>
              <w:widowControl w:val="0"/>
              <w:kinsoku/>
              <w:wordWrap/>
              <w:overflowPunct/>
              <w:topLinePunct w:val="0"/>
              <w:bidi w:val="0"/>
              <w:spacing w:before="130" w:line="300" w:lineRule="exact"/>
              <w:ind w:left="829"/>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0</w:t>
            </w:r>
            <w:r>
              <w:rPr>
                <w:rFonts w:hint="eastAsia" w:ascii="宋体" w:hAnsi="宋体" w:eastAsia="宋体" w:cs="宋体"/>
                <w:color w:val="auto"/>
                <w:spacing w:val="2"/>
                <w:sz w:val="20"/>
                <w:szCs w:val="20"/>
                <w:highlight w:val="none"/>
              </w:rPr>
              <w:t>.1%</w:t>
            </w:r>
          </w:p>
        </w:tc>
        <w:tc>
          <w:tcPr>
            <w:tcW w:w="2350" w:type="dxa"/>
          </w:tcPr>
          <w:p>
            <w:pPr>
              <w:pageBreakBefore w:val="0"/>
              <w:widowControl w:val="0"/>
              <w:kinsoku/>
              <w:wordWrap/>
              <w:overflowPunct/>
              <w:topLinePunct w:val="0"/>
              <w:bidi w:val="0"/>
              <w:spacing w:before="130" w:line="300" w:lineRule="exact"/>
              <w:ind w:left="984"/>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0</w:t>
            </w:r>
            <w:r>
              <w:rPr>
                <w:rFonts w:hint="eastAsia" w:ascii="宋体" w:hAnsi="宋体" w:eastAsia="宋体" w:cs="宋体"/>
                <w:color w:val="auto"/>
                <w:spacing w:val="2"/>
                <w:sz w:val="20"/>
                <w:szCs w:val="20"/>
                <w:highlight w:val="none"/>
              </w:rPr>
              <w:t>.2%</w:t>
            </w:r>
          </w:p>
        </w:tc>
      </w:tr>
    </w:tbl>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解释权：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pPr>
        <w:pageBreakBefore w:val="0"/>
        <w:widowControl w:val="0"/>
        <w:kinsoku/>
        <w:wordWrap/>
        <w:overflowPunct/>
        <w:topLinePunct w:val="0"/>
        <w:autoSpaceDE w:val="0"/>
        <w:autoSpaceDN w:val="0"/>
        <w:bidi w:val="0"/>
        <w:adjustRightInd w:val="0"/>
        <w:spacing w:line="300" w:lineRule="exact"/>
        <w:ind w:firstLine="408"/>
        <w:jc w:val="left"/>
        <w:textAlignment w:val="auto"/>
        <w:rPr>
          <w:rFonts w:hint="eastAsia" w:ascii="宋体" w:hAnsi="宋体" w:eastAsia="宋体" w:cs="宋体"/>
          <w:color w:val="auto"/>
          <w:kern w:val="0"/>
          <w:szCs w:val="21"/>
          <w:highlight w:val="none"/>
        </w:rPr>
      </w:pPr>
      <w:bookmarkStart w:id="54" w:name="_bookmark41"/>
      <w:bookmarkEnd w:id="54"/>
      <w:bookmarkStart w:id="55" w:name="_bookmark40"/>
      <w:bookmarkEnd w:id="55"/>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.采购代理机构银行账户：</w:t>
      </w:r>
    </w:p>
    <w:p>
      <w:pPr>
        <w:pStyle w:val="14"/>
        <w:pageBreakBefore w:val="0"/>
        <w:widowControl w:val="0"/>
        <w:kinsoku/>
        <w:wordWrap/>
        <w:overflowPunct/>
        <w:topLinePunct w:val="0"/>
        <w:bidi w:val="0"/>
        <w:snapToGrid w:val="0"/>
        <w:spacing w:line="300" w:lineRule="exact"/>
        <w:ind w:firstLine="422" w:firstLineChars="20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rPr>
        <w:t>账户名称：广西公信工程造价咨询有限责任公司桂林第一分公司</w:t>
      </w:r>
    </w:p>
    <w:p>
      <w:pPr>
        <w:pStyle w:val="14"/>
        <w:pageBreakBefore w:val="0"/>
        <w:widowControl w:val="0"/>
        <w:kinsoku/>
        <w:wordWrap/>
        <w:overflowPunct/>
        <w:topLinePunct w:val="0"/>
        <w:bidi w:val="0"/>
        <w:snapToGrid w:val="0"/>
        <w:spacing w:line="300" w:lineRule="exact"/>
        <w:ind w:firstLine="422" w:firstLineChars="20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rPr>
        <w:t>开户银行：</w:t>
      </w:r>
      <w:r>
        <w:rPr>
          <w:rFonts w:hint="eastAsia" w:ascii="宋体" w:hAnsi="宋体" w:eastAsia="宋体" w:cs="宋体"/>
          <w:b/>
          <w:color w:val="auto"/>
          <w:highlight w:val="none"/>
          <w:lang w:eastAsia="zh-CN"/>
        </w:rPr>
        <w:t>广西桂林漓江农村合作银行象山支行</w:t>
      </w:r>
    </w:p>
    <w:p>
      <w:pPr>
        <w:pageBreakBefore w:val="0"/>
        <w:widowControl w:val="0"/>
        <w:kinsoku/>
        <w:wordWrap/>
        <w:overflowPunct/>
        <w:topLinePunct w:val="0"/>
        <w:bidi w:val="0"/>
        <w:spacing w:line="300" w:lineRule="exact"/>
        <w:ind w:firstLine="422" w:firstLineChars="200"/>
        <w:textAlignment w:val="auto"/>
        <w:rPr>
          <w:rFonts w:hint="eastAsia" w:ascii="宋体" w:hAnsi="宋体" w:eastAsia="宋体" w:cs="宋体"/>
          <w:color w:val="auto"/>
          <w:highlight w:val="none"/>
          <w:lang w:eastAsia="zh-CN"/>
        </w:rPr>
        <w:sectPr>
          <w:footerReference r:id="rId10" w:type="default"/>
          <w:pgSz w:w="11906" w:h="16839"/>
          <w:pgMar w:top="1431" w:right="997" w:bottom="1151" w:left="784" w:header="0" w:footer="991" w:gutter="0"/>
          <w:cols w:space="720" w:num="1"/>
          <w:docGrid w:linePitch="312" w:charSpace="0"/>
        </w:sectPr>
      </w:pPr>
      <w:bookmarkStart w:id="97" w:name="_GoBack"/>
      <w:bookmarkEnd w:id="97"/>
      <w:r>
        <w:rPr>
          <w:rFonts w:hint="eastAsia" w:ascii="宋体" w:hAnsi="宋体" w:cs="宋体"/>
          <w:b/>
          <w:color w:val="auto"/>
          <w:highlight w:val="none"/>
          <w:lang w:eastAsia="zh-CN"/>
        </w:rPr>
        <w:t>银行账号</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376412010101112188</w:t>
      </w:r>
      <w:r>
        <w:rPr>
          <w:rFonts w:hint="eastAsia" w:ascii="宋体" w:hAnsi="宋体" w:eastAsia="宋体" w:cs="宋体"/>
          <w:b/>
          <w:color w:val="auto"/>
          <w:highlight w:val="none"/>
        </w:rPr>
        <w:tab/>
      </w:r>
    </w:p>
    <w:p>
      <w:pPr>
        <w:pStyle w:val="14"/>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附表1：</w:t>
      </w:r>
    </w:p>
    <w:p>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质疑函（格式）</w:t>
      </w:r>
    </w:p>
    <w:p>
      <w:pPr>
        <w:pStyle w:val="14"/>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一、质疑供应商基本信息：</w:t>
      </w:r>
    </w:p>
    <w:p>
      <w:pPr>
        <w:pStyle w:val="14"/>
        <w:snapToGrid w:val="0"/>
        <w:spacing w:line="36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质疑供应商：</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pPr>
        <w:pStyle w:val="14"/>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pPr>
        <w:pStyle w:val="14"/>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pPr>
        <w:pStyle w:val="14"/>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授权代表：</w:t>
      </w:r>
      <w:r>
        <w:rPr>
          <w:rFonts w:hint="eastAsia" w:ascii="宋体" w:hAnsi="宋体" w:eastAsia="宋体" w:cs="宋体"/>
          <w:bCs/>
          <w:color w:val="auto"/>
          <w:highlight w:val="none"/>
          <w:u w:val="single"/>
        </w:rPr>
        <w:t xml:space="preserve">                      </w:t>
      </w:r>
    </w:p>
    <w:p>
      <w:pPr>
        <w:pStyle w:val="14"/>
        <w:snapToGrid w:val="0"/>
        <w:spacing w:line="36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pPr>
        <w:pStyle w:val="14"/>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pPr>
        <w:pStyle w:val="14"/>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二、质疑项目基本情况：</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rPr>
        <w:t>质疑</w:t>
      </w:r>
      <w:r>
        <w:rPr>
          <w:rFonts w:hint="eastAsia" w:ascii="宋体" w:hAnsi="宋体" w:eastAsia="宋体" w:cs="宋体"/>
          <w:color w:val="auto"/>
          <w:szCs w:val="21"/>
          <w:highlight w:val="none"/>
        </w:rPr>
        <w:t>项目的名称：</w:t>
      </w:r>
      <w:r>
        <w:rPr>
          <w:rFonts w:hint="eastAsia" w:ascii="宋体" w:hAnsi="宋体" w:eastAsia="宋体" w:cs="宋体"/>
          <w:bCs/>
          <w:color w:val="auto"/>
          <w:highlight w:val="none"/>
          <w:u w:val="single"/>
        </w:rPr>
        <w:t xml:space="preserve">                                     </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rPr>
        <w:t>质疑</w:t>
      </w:r>
      <w:r>
        <w:rPr>
          <w:rFonts w:hint="eastAsia" w:ascii="宋体" w:hAnsi="宋体" w:eastAsia="宋体" w:cs="宋体"/>
          <w:color w:val="auto"/>
          <w:szCs w:val="21"/>
          <w:highlight w:val="none"/>
        </w:rPr>
        <w:t>项目的编号：</w:t>
      </w:r>
      <w:r>
        <w:rPr>
          <w:rFonts w:hint="eastAsia" w:ascii="宋体" w:hAnsi="宋体" w:eastAsia="宋体" w:cs="宋体"/>
          <w:bCs/>
          <w:color w:val="auto"/>
          <w:highlight w:val="none"/>
          <w:u w:val="single"/>
        </w:rPr>
        <w:t xml:space="preserve">                                     </w:t>
      </w:r>
      <w:r>
        <w:rPr>
          <w:rFonts w:hint="eastAsia" w:ascii="宋体" w:hAnsi="宋体" w:eastAsia="宋体" w:cs="宋体"/>
          <w:color w:val="auto"/>
          <w:szCs w:val="21"/>
          <w:highlight w:val="none"/>
        </w:rPr>
        <w:t xml:space="preserve"> </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w:t>
      </w:r>
      <w:r>
        <w:rPr>
          <w:rFonts w:hint="eastAsia" w:ascii="宋体" w:hAnsi="宋体" w:eastAsia="宋体" w:cs="宋体"/>
          <w:bCs/>
          <w:color w:val="auto"/>
          <w:highlight w:val="none"/>
          <w:u w:val="single"/>
        </w:rPr>
        <w:t xml:space="preserve">                                         </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w:t>
      </w:r>
    </w:p>
    <w:p>
      <w:pPr>
        <w:pStyle w:val="14"/>
        <w:spacing w:line="360" w:lineRule="exact"/>
        <w:ind w:left="25" w:leftChars="12" w:firstLine="441" w:firstLineChars="147"/>
        <w:rPr>
          <w:rFonts w:hint="eastAsia" w:ascii="宋体" w:hAnsi="宋体" w:eastAsia="宋体" w:cs="宋体"/>
          <w:color w:val="auto"/>
          <w:szCs w:val="21"/>
          <w:highlight w:val="none"/>
        </w:rPr>
      </w:pPr>
      <w:r>
        <w:rPr>
          <w:rFonts w:hint="eastAsia" w:ascii="宋体" w:hAnsi="宋体" w:eastAsia="宋体" w:cs="宋体"/>
          <w:color w:val="auto"/>
          <w:sz w:val="30"/>
          <w:szCs w:val="30"/>
          <w:highlight w:val="none"/>
        </w:rPr>
        <w:t>□</w:t>
      </w:r>
      <w:r>
        <w:rPr>
          <w:rFonts w:hint="eastAsia" w:ascii="宋体" w:hAnsi="宋体" w:eastAsia="宋体" w:cs="宋体"/>
          <w:color w:val="auto"/>
          <w:szCs w:val="21"/>
          <w:highlight w:val="none"/>
        </w:rPr>
        <w:t>磋商文件   采购文件获取日期：</w:t>
      </w:r>
      <w:r>
        <w:rPr>
          <w:rFonts w:hint="eastAsia" w:ascii="宋体" w:hAnsi="宋体" w:eastAsia="宋体" w:cs="宋体"/>
          <w:bCs/>
          <w:color w:val="auto"/>
          <w:highlight w:val="none"/>
          <w:u w:val="single"/>
        </w:rPr>
        <w:t xml:space="preserve">                                   </w:t>
      </w:r>
    </w:p>
    <w:p>
      <w:pPr>
        <w:pStyle w:val="14"/>
        <w:spacing w:line="360" w:lineRule="exact"/>
        <w:ind w:left="25" w:leftChars="12" w:firstLine="441" w:firstLineChars="147"/>
        <w:rPr>
          <w:rFonts w:hint="eastAsia" w:ascii="宋体" w:hAnsi="宋体" w:eastAsia="宋体" w:cs="宋体"/>
          <w:color w:val="auto"/>
          <w:szCs w:val="21"/>
          <w:highlight w:val="none"/>
        </w:rPr>
      </w:pPr>
      <w:r>
        <w:rPr>
          <w:rFonts w:hint="eastAsia" w:ascii="宋体" w:hAnsi="宋体" w:eastAsia="宋体" w:cs="宋体"/>
          <w:color w:val="auto"/>
          <w:sz w:val="30"/>
          <w:szCs w:val="30"/>
          <w:highlight w:val="none"/>
        </w:rPr>
        <w:t>□</w:t>
      </w:r>
      <w:r>
        <w:rPr>
          <w:rFonts w:hint="eastAsia" w:ascii="宋体" w:hAnsi="宋体" w:eastAsia="宋体" w:cs="宋体"/>
          <w:color w:val="auto"/>
          <w:szCs w:val="21"/>
          <w:highlight w:val="none"/>
        </w:rPr>
        <w:t xml:space="preserve">采购过程   </w:t>
      </w:r>
    </w:p>
    <w:p>
      <w:pPr>
        <w:pStyle w:val="14"/>
        <w:spacing w:line="360" w:lineRule="exact"/>
        <w:ind w:left="25" w:leftChars="12" w:firstLine="441" w:firstLineChars="147"/>
        <w:rPr>
          <w:rFonts w:hint="eastAsia" w:ascii="宋体" w:hAnsi="宋体" w:eastAsia="宋体" w:cs="宋体"/>
          <w:bCs/>
          <w:color w:val="auto"/>
          <w:highlight w:val="none"/>
          <w:u w:val="single"/>
        </w:rPr>
      </w:pPr>
      <w:r>
        <w:rPr>
          <w:rFonts w:hint="eastAsia" w:ascii="宋体" w:hAnsi="宋体" w:eastAsia="宋体" w:cs="宋体"/>
          <w:color w:val="auto"/>
          <w:sz w:val="30"/>
          <w:szCs w:val="30"/>
          <w:highlight w:val="none"/>
        </w:rPr>
        <w:t>□</w:t>
      </w:r>
      <w:r>
        <w:rPr>
          <w:rFonts w:hint="eastAsia" w:ascii="宋体" w:hAnsi="宋体" w:eastAsia="宋体" w:cs="宋体"/>
          <w:color w:val="auto"/>
          <w:szCs w:val="21"/>
          <w:highlight w:val="none"/>
        </w:rPr>
        <w:t xml:space="preserve">成交结果   </w:t>
      </w:r>
    </w:p>
    <w:p>
      <w:pPr>
        <w:pStyle w:val="14"/>
        <w:spacing w:line="360" w:lineRule="exact"/>
        <w:ind w:left="25" w:leftChars="12"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三、质疑事项具体内容</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质疑事项1：</w:t>
      </w:r>
      <w:r>
        <w:rPr>
          <w:rFonts w:hint="eastAsia" w:ascii="宋体" w:hAnsi="宋体" w:eastAsia="宋体" w:cs="宋体"/>
          <w:bCs/>
          <w:color w:val="auto"/>
          <w:highlight w:val="none"/>
          <w:u w:val="single"/>
        </w:rPr>
        <w:t xml:space="preserve">                                                                    </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事实依据：</w:t>
      </w:r>
      <w:r>
        <w:rPr>
          <w:rFonts w:hint="eastAsia" w:ascii="宋体" w:hAnsi="宋体" w:eastAsia="宋体" w:cs="宋体"/>
          <w:bCs/>
          <w:color w:val="auto"/>
          <w:highlight w:val="none"/>
          <w:u w:val="single"/>
        </w:rPr>
        <w:t xml:space="preserve">                                                                      </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highlight w:val="none"/>
          <w:u w:val="single"/>
        </w:rPr>
        <w:t xml:space="preserve">               </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质疑事项2</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四、与质疑事项相关的质疑请求：</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w:t>
      </w:r>
      <w:r>
        <w:rPr>
          <w:rFonts w:hint="eastAsia" w:ascii="宋体" w:hAnsi="宋体" w:eastAsia="宋体" w:cs="宋体"/>
          <w:bCs/>
          <w:color w:val="auto"/>
          <w:highlight w:val="none"/>
          <w:u w:val="single"/>
        </w:rPr>
        <w:t xml:space="preserve">                                                                </w:t>
      </w:r>
    </w:p>
    <w:p>
      <w:pPr>
        <w:pStyle w:val="14"/>
        <w:spacing w:line="360" w:lineRule="exact"/>
        <w:ind w:left="25" w:leftChars="12" w:firstLine="308" w:firstLineChars="147"/>
        <w:rPr>
          <w:rFonts w:hint="eastAsia" w:ascii="宋体" w:hAnsi="宋体" w:eastAsia="宋体" w:cs="宋体"/>
          <w:color w:val="auto"/>
          <w:szCs w:val="21"/>
          <w:highlight w:val="none"/>
        </w:rPr>
      </w:pP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                                       公章：</w:t>
      </w:r>
    </w:p>
    <w:p>
      <w:pPr>
        <w:pStyle w:val="14"/>
        <w:spacing w:line="360" w:lineRule="exact"/>
        <w:ind w:left="25" w:leftChars="12" w:firstLine="308" w:firstLineChars="147"/>
        <w:rPr>
          <w:rFonts w:hint="eastAsia" w:ascii="宋体" w:hAnsi="宋体" w:eastAsia="宋体" w:cs="宋体"/>
          <w:color w:val="auto"/>
          <w:szCs w:val="21"/>
          <w:highlight w:val="none"/>
        </w:rPr>
      </w:pP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Style w:val="14"/>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pPr>
        <w:pStyle w:val="14"/>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1.供应商提出质疑时，应提交质疑函和必要的证明材料。</w:t>
      </w:r>
    </w:p>
    <w:p>
      <w:pPr>
        <w:pStyle w:val="14"/>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4"/>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3.质疑函的质疑事项应具体、明确，并有必要的事实依据和法律依据。</w:t>
      </w:r>
    </w:p>
    <w:p>
      <w:pPr>
        <w:pStyle w:val="14"/>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4.质疑函的质疑请求应与质疑事项相关。</w:t>
      </w:r>
    </w:p>
    <w:p>
      <w:pPr>
        <w:pStyle w:val="14"/>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5.质疑供应商为自然人的，质疑函应由本人签字；质疑供应商为法人或者其他组织的，质疑函应由法定代表人、主要负责人，或者其授权代表签字或者盖章，并加盖公章。</w:t>
      </w:r>
    </w:p>
    <w:p>
      <w:pPr>
        <w:pStyle w:val="14"/>
        <w:snapToGrid w:val="0"/>
        <w:spacing w:line="340" w:lineRule="exact"/>
        <w:rPr>
          <w:rFonts w:hint="eastAsia" w:ascii="宋体" w:hAnsi="宋体" w:eastAsia="宋体" w:cs="宋体"/>
          <w:b/>
          <w:color w:val="auto"/>
          <w:sz w:val="24"/>
          <w:szCs w:val="24"/>
          <w:highlight w:val="none"/>
        </w:rPr>
      </w:pPr>
    </w:p>
    <w:p>
      <w:pPr>
        <w:pStyle w:val="14"/>
        <w:snapToGrid w:val="0"/>
        <w:spacing w:line="3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附表2：</w:t>
      </w:r>
    </w:p>
    <w:p>
      <w:pPr>
        <w:spacing w:line="460" w:lineRule="exact"/>
        <w:jc w:val="center"/>
        <w:rPr>
          <w:rFonts w:hint="eastAsia" w:ascii="宋体" w:hAnsi="宋体" w:eastAsia="宋体" w:cs="宋体"/>
          <w:color w:val="auto"/>
          <w:sz w:val="44"/>
          <w:highlight w:val="none"/>
        </w:rPr>
      </w:pPr>
    </w:p>
    <w:p>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投诉书（格式）</w:t>
      </w:r>
    </w:p>
    <w:p>
      <w:pPr>
        <w:pStyle w:val="14"/>
        <w:snapToGrid w:val="0"/>
        <w:spacing w:line="40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一、投诉相关主体基本情况：</w:t>
      </w:r>
    </w:p>
    <w:p>
      <w:pPr>
        <w:pStyle w:val="14"/>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供应商：</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pPr>
        <w:pStyle w:val="14"/>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pPr>
        <w:pStyle w:val="14"/>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法定代表人/主要负责人：</w:t>
      </w:r>
      <w:r>
        <w:rPr>
          <w:rFonts w:hint="eastAsia" w:ascii="宋体" w:hAnsi="宋体" w:eastAsia="宋体" w:cs="宋体"/>
          <w:bCs/>
          <w:color w:val="auto"/>
          <w:highlight w:val="none"/>
          <w:u w:val="single"/>
        </w:rPr>
        <w:t xml:space="preserve">                                                         </w:t>
      </w:r>
    </w:p>
    <w:p>
      <w:pPr>
        <w:pStyle w:val="14"/>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pPr>
        <w:pStyle w:val="14"/>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授权代表：</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pPr>
        <w:pStyle w:val="14"/>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pPr>
        <w:pStyle w:val="14"/>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被投诉人1：</w:t>
      </w:r>
    </w:p>
    <w:p>
      <w:pPr>
        <w:pStyle w:val="14"/>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pPr>
        <w:pStyle w:val="14"/>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pPr>
        <w:pStyle w:val="14"/>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被投诉人2：</w:t>
      </w:r>
    </w:p>
    <w:p>
      <w:pPr>
        <w:pStyle w:val="14"/>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p>
    <w:p>
      <w:pPr>
        <w:pStyle w:val="14"/>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相关供应商：</w:t>
      </w:r>
      <w:r>
        <w:rPr>
          <w:rFonts w:hint="eastAsia" w:ascii="宋体" w:hAnsi="宋体" w:eastAsia="宋体" w:cs="宋体"/>
          <w:bCs/>
          <w:color w:val="auto"/>
          <w:highlight w:val="none"/>
          <w:u w:val="single"/>
        </w:rPr>
        <w:t xml:space="preserve">                                                                       </w:t>
      </w:r>
    </w:p>
    <w:p>
      <w:pPr>
        <w:pStyle w:val="14"/>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p>
    <w:p>
      <w:pPr>
        <w:pStyle w:val="14"/>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pPr>
        <w:pStyle w:val="14"/>
        <w:snapToGrid w:val="0"/>
        <w:spacing w:line="40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二、投诉项目基本情况：</w:t>
      </w:r>
    </w:p>
    <w:p>
      <w:pPr>
        <w:pStyle w:val="14"/>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rPr>
        <w:t>采购</w:t>
      </w:r>
      <w:r>
        <w:rPr>
          <w:rFonts w:hint="eastAsia" w:ascii="宋体" w:hAnsi="宋体" w:eastAsia="宋体" w:cs="宋体"/>
          <w:color w:val="auto"/>
          <w:szCs w:val="21"/>
          <w:highlight w:val="none"/>
        </w:rPr>
        <w:t>项目的名称：</w:t>
      </w:r>
      <w:r>
        <w:rPr>
          <w:rFonts w:hint="eastAsia" w:ascii="宋体" w:hAnsi="宋体" w:eastAsia="宋体" w:cs="宋体"/>
          <w:bCs/>
          <w:color w:val="auto"/>
          <w:highlight w:val="none"/>
          <w:u w:val="single"/>
        </w:rPr>
        <w:t xml:space="preserve">                                                                   </w:t>
      </w:r>
    </w:p>
    <w:p>
      <w:pPr>
        <w:pStyle w:val="14"/>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rPr>
        <w:t>采购</w:t>
      </w:r>
      <w:r>
        <w:rPr>
          <w:rFonts w:hint="eastAsia" w:ascii="宋体" w:hAnsi="宋体" w:eastAsia="宋体" w:cs="宋体"/>
          <w:color w:val="auto"/>
          <w:szCs w:val="21"/>
          <w:highlight w:val="none"/>
        </w:rPr>
        <w:t>项目的编号：</w:t>
      </w:r>
      <w:r>
        <w:rPr>
          <w:rFonts w:hint="eastAsia" w:ascii="宋体" w:hAnsi="宋体" w:eastAsia="宋体" w:cs="宋体"/>
          <w:bCs/>
          <w:color w:val="auto"/>
          <w:highlight w:val="none"/>
          <w:u w:val="single"/>
        </w:rPr>
        <w:t xml:space="preserve">                                        </w:t>
      </w:r>
    </w:p>
    <w:p>
      <w:pPr>
        <w:pStyle w:val="14"/>
        <w:spacing w:line="400" w:lineRule="exact"/>
        <w:ind w:left="25" w:leftChars="12" w:firstLine="413" w:firstLineChars="197"/>
        <w:rPr>
          <w:rFonts w:hint="eastAsia" w:ascii="宋体" w:hAnsi="宋体" w:eastAsia="宋体" w:cs="宋体"/>
          <w:bCs/>
          <w:color w:val="auto"/>
          <w:highlight w:val="none"/>
          <w:u w:val="single"/>
        </w:rPr>
      </w:pPr>
      <w:r>
        <w:rPr>
          <w:rFonts w:hint="eastAsia" w:ascii="宋体" w:hAnsi="宋体" w:eastAsia="宋体" w:cs="宋体"/>
          <w:color w:val="auto"/>
          <w:szCs w:val="21"/>
          <w:highlight w:val="none"/>
        </w:rPr>
        <w:t>采购人名称：</w:t>
      </w:r>
      <w:r>
        <w:rPr>
          <w:rFonts w:hint="eastAsia" w:ascii="宋体" w:hAnsi="宋体" w:eastAsia="宋体" w:cs="宋体"/>
          <w:bCs/>
          <w:color w:val="auto"/>
          <w:highlight w:val="none"/>
          <w:u w:val="single"/>
        </w:rPr>
        <w:t xml:space="preserve">                                                                        </w:t>
      </w:r>
    </w:p>
    <w:p>
      <w:pPr>
        <w:pStyle w:val="14"/>
        <w:spacing w:line="400" w:lineRule="exact"/>
        <w:ind w:left="25" w:leftChars="12" w:firstLine="413" w:firstLineChars="197"/>
        <w:rPr>
          <w:rFonts w:hint="eastAsia" w:ascii="宋体" w:hAnsi="宋体" w:eastAsia="宋体" w:cs="宋体"/>
          <w:bCs/>
          <w:color w:val="auto"/>
          <w:highlight w:val="none"/>
          <w:u w:val="single"/>
        </w:rPr>
      </w:pPr>
      <w:r>
        <w:rPr>
          <w:rFonts w:hint="eastAsia" w:ascii="宋体" w:hAnsi="宋体" w:eastAsia="宋体" w:cs="宋体"/>
          <w:color w:val="auto"/>
          <w:szCs w:val="21"/>
          <w:highlight w:val="none"/>
        </w:rPr>
        <w:t>代理机构名称：</w:t>
      </w:r>
      <w:r>
        <w:rPr>
          <w:rFonts w:hint="eastAsia" w:ascii="宋体" w:hAnsi="宋体" w:eastAsia="宋体" w:cs="宋体"/>
          <w:bCs/>
          <w:color w:val="auto"/>
          <w:highlight w:val="none"/>
          <w:u w:val="single"/>
        </w:rPr>
        <w:t xml:space="preserve">                                                                      </w:t>
      </w:r>
    </w:p>
    <w:p>
      <w:pPr>
        <w:pStyle w:val="14"/>
        <w:spacing w:line="400" w:lineRule="exact"/>
        <w:ind w:left="25" w:leftChars="12" w:firstLine="413" w:firstLineChars="197"/>
        <w:rPr>
          <w:rFonts w:hint="eastAsia" w:ascii="宋体" w:hAnsi="宋体" w:eastAsia="宋体" w:cs="宋体"/>
          <w:bCs/>
          <w:color w:val="auto"/>
          <w:highlight w:val="none"/>
          <w:u w:val="single"/>
        </w:rPr>
      </w:pPr>
      <w:r>
        <w:rPr>
          <w:rFonts w:hint="eastAsia" w:ascii="宋体" w:hAnsi="宋体" w:eastAsia="宋体" w:cs="宋体"/>
          <w:bCs/>
          <w:color w:val="auto"/>
          <w:highlight w:val="none"/>
        </w:rPr>
        <w:t>采购文件公告：</w:t>
      </w:r>
      <w:r>
        <w:rPr>
          <w:rFonts w:hint="eastAsia" w:ascii="宋体" w:hAnsi="宋体" w:eastAsia="宋体" w:cs="宋体"/>
          <w:bCs/>
          <w:color w:val="auto"/>
          <w:highlight w:val="none"/>
          <w:u w:val="single"/>
        </w:rPr>
        <w:t>是/否</w:t>
      </w:r>
      <w:r>
        <w:rPr>
          <w:rFonts w:hint="eastAsia" w:ascii="宋体" w:hAnsi="宋体" w:eastAsia="宋体" w:cs="宋体"/>
          <w:bCs/>
          <w:color w:val="auto"/>
          <w:highlight w:val="none"/>
        </w:rPr>
        <w:t>公告期限：</w:t>
      </w:r>
      <w:r>
        <w:rPr>
          <w:rFonts w:hint="eastAsia" w:ascii="宋体" w:hAnsi="宋体" w:eastAsia="宋体" w:cs="宋体"/>
          <w:bCs/>
          <w:color w:val="auto"/>
          <w:highlight w:val="none"/>
          <w:u w:val="single"/>
        </w:rPr>
        <w:t xml:space="preserve">                                                       </w:t>
      </w:r>
    </w:p>
    <w:p>
      <w:pPr>
        <w:pStyle w:val="14"/>
        <w:spacing w:line="400" w:lineRule="exact"/>
        <w:ind w:left="25" w:leftChars="12" w:firstLine="413" w:firstLineChars="197"/>
        <w:rPr>
          <w:rFonts w:hint="eastAsia" w:ascii="宋体" w:hAnsi="宋体" w:eastAsia="宋体" w:cs="宋体"/>
          <w:b/>
          <w:color w:val="auto"/>
          <w:szCs w:val="21"/>
          <w:highlight w:val="none"/>
        </w:rPr>
      </w:pPr>
      <w:r>
        <w:rPr>
          <w:rFonts w:hint="eastAsia" w:ascii="宋体" w:hAnsi="宋体" w:eastAsia="宋体" w:cs="宋体"/>
          <w:bCs/>
          <w:color w:val="auto"/>
          <w:highlight w:val="none"/>
        </w:rPr>
        <w:t>采购结果公告：</w:t>
      </w:r>
      <w:r>
        <w:rPr>
          <w:rFonts w:hint="eastAsia" w:ascii="宋体" w:hAnsi="宋体" w:eastAsia="宋体" w:cs="宋体"/>
          <w:bCs/>
          <w:color w:val="auto"/>
          <w:highlight w:val="none"/>
          <w:u w:val="single"/>
        </w:rPr>
        <w:t>是/否</w:t>
      </w:r>
      <w:r>
        <w:rPr>
          <w:rFonts w:hint="eastAsia" w:ascii="宋体" w:hAnsi="宋体" w:eastAsia="宋体" w:cs="宋体"/>
          <w:bCs/>
          <w:color w:val="auto"/>
          <w:highlight w:val="none"/>
        </w:rPr>
        <w:t>公告期限：</w:t>
      </w:r>
      <w:r>
        <w:rPr>
          <w:rFonts w:hint="eastAsia" w:ascii="宋体" w:hAnsi="宋体" w:eastAsia="宋体" w:cs="宋体"/>
          <w:bCs/>
          <w:color w:val="auto"/>
          <w:highlight w:val="none"/>
          <w:u w:val="single"/>
        </w:rPr>
        <w:t xml:space="preserve">                                                       </w:t>
      </w:r>
    </w:p>
    <w:p>
      <w:pPr>
        <w:pStyle w:val="14"/>
        <w:spacing w:line="400" w:lineRule="exact"/>
        <w:ind w:left="25" w:leftChars="12"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三、质疑基本情况</w:t>
      </w:r>
    </w:p>
    <w:p>
      <w:pPr>
        <w:pStyle w:val="14"/>
        <w:spacing w:line="400" w:lineRule="exact"/>
        <w:ind w:left="25" w:leftChars="12" w:firstLine="833" w:firstLineChars="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提出质疑，质疑事项为：</w:t>
      </w:r>
    </w:p>
    <w:p>
      <w:pPr>
        <w:pStyle w:val="14"/>
        <w:spacing w:line="400" w:lineRule="exact"/>
        <w:rPr>
          <w:rFonts w:hint="eastAsia" w:ascii="宋体" w:hAnsi="宋体" w:eastAsia="宋体" w:cs="宋体"/>
          <w:bCs/>
          <w:color w:val="auto"/>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u w:val="single"/>
        </w:rPr>
        <w:t xml:space="preserve">                                                                                      </w:t>
      </w:r>
    </w:p>
    <w:p>
      <w:pPr>
        <w:pStyle w:val="14"/>
        <w:spacing w:line="400" w:lineRule="exact"/>
        <w:rPr>
          <w:rFonts w:hint="eastAsia" w:ascii="宋体" w:hAnsi="宋体" w:eastAsia="宋体" w:cs="宋体"/>
          <w:bCs/>
          <w:color w:val="auto"/>
          <w:highlight w:val="none"/>
          <w:u w:val="singl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u w:val="single"/>
        </w:rPr>
        <w:t xml:space="preserve">                                                                                      </w:t>
      </w:r>
    </w:p>
    <w:p>
      <w:pPr>
        <w:pStyle w:val="14"/>
        <w:spacing w:line="400" w:lineRule="exact"/>
        <w:rPr>
          <w:rFonts w:hint="eastAsia" w:ascii="宋体" w:hAnsi="宋体" w:eastAsia="宋体" w:cs="宋体"/>
          <w:color w:val="auto"/>
          <w:szCs w:val="21"/>
          <w:highlight w:val="non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u w:val="single"/>
        </w:rPr>
        <w:t>采购人/代理机构</w:t>
      </w:r>
      <w:r>
        <w:rPr>
          <w:rFonts w:hint="eastAsia" w:ascii="宋体" w:hAnsi="宋体" w:eastAsia="宋体" w:cs="宋体"/>
          <w:bCs/>
          <w:color w:val="auto"/>
          <w:highlight w:val="none"/>
        </w:rPr>
        <w:t>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bCs/>
          <w:color w:val="auto"/>
          <w:highlight w:val="none"/>
        </w:rPr>
        <w:t xml:space="preserve">就质疑事项作出了答复/没有在法定期限内作出答复。                                                                                             </w:t>
      </w:r>
    </w:p>
    <w:p>
      <w:pPr>
        <w:pStyle w:val="14"/>
        <w:spacing w:line="400" w:lineRule="exact"/>
        <w:ind w:left="25" w:leftChars="12"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四、投诉事项具体内容</w:t>
      </w:r>
    </w:p>
    <w:p>
      <w:pPr>
        <w:pStyle w:val="14"/>
        <w:spacing w:line="400" w:lineRule="exact"/>
        <w:ind w:left="25" w:leftChars="12" w:firstLine="413" w:firstLineChars="197"/>
        <w:rPr>
          <w:rFonts w:hint="eastAsia" w:ascii="宋体" w:hAnsi="宋体" w:eastAsia="宋体" w:cs="宋体"/>
          <w:bCs/>
          <w:color w:val="auto"/>
          <w:highlight w:val="none"/>
          <w:u w:val="single"/>
        </w:rPr>
      </w:pPr>
      <w:r>
        <w:rPr>
          <w:rFonts w:hint="eastAsia" w:ascii="宋体" w:hAnsi="宋体" w:eastAsia="宋体" w:cs="宋体"/>
          <w:color w:val="auto"/>
          <w:szCs w:val="21"/>
          <w:highlight w:val="none"/>
        </w:rPr>
        <w:t>投诉事项1：</w:t>
      </w:r>
      <w:r>
        <w:rPr>
          <w:rFonts w:hint="eastAsia" w:ascii="宋体" w:hAnsi="宋体" w:eastAsia="宋体" w:cs="宋体"/>
          <w:bCs/>
          <w:color w:val="auto"/>
          <w:highlight w:val="none"/>
          <w:u w:val="single"/>
        </w:rPr>
        <w:t xml:space="preserve">                                                                           </w:t>
      </w:r>
    </w:p>
    <w:p>
      <w:pPr>
        <w:pStyle w:val="14"/>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事实依据：</w:t>
      </w: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u w:val="single"/>
        </w:rPr>
        <w:t xml:space="preserve">                                                                                      </w:t>
      </w:r>
    </w:p>
    <w:p>
      <w:pPr>
        <w:pStyle w:val="14"/>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u w:val="single"/>
        </w:rPr>
        <w:t xml:space="preserve">                                                                                        </w:t>
      </w:r>
    </w:p>
    <w:p>
      <w:pPr>
        <w:pStyle w:val="14"/>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法律依据：</w:t>
      </w: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u w:val="single"/>
        </w:rPr>
        <w:t xml:space="preserve">                                                                                      </w:t>
      </w:r>
    </w:p>
    <w:p>
      <w:pPr>
        <w:pStyle w:val="14"/>
        <w:spacing w:line="400" w:lineRule="exact"/>
        <w:ind w:left="25" w:leftChars="12" w:firstLine="308" w:firstLineChars="147"/>
        <w:rPr>
          <w:rFonts w:hint="eastAsia" w:ascii="宋体" w:hAnsi="宋体" w:eastAsia="宋体" w:cs="宋体"/>
          <w:bCs/>
          <w:color w:val="auto"/>
          <w:highlight w:val="none"/>
          <w:u w:val="singl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u w:val="single"/>
        </w:rPr>
        <w:t xml:space="preserve">                                                                                        </w:t>
      </w:r>
    </w:p>
    <w:p>
      <w:pPr>
        <w:pStyle w:val="14"/>
        <w:spacing w:line="400" w:lineRule="exact"/>
        <w:ind w:left="25" w:leftChars="12" w:firstLine="413" w:firstLineChars="197"/>
        <w:rPr>
          <w:rFonts w:hint="eastAsia" w:ascii="宋体" w:hAnsi="宋体" w:eastAsia="宋体" w:cs="宋体"/>
          <w:bCs/>
          <w:color w:val="auto"/>
          <w:highlight w:val="none"/>
        </w:rPr>
      </w:pPr>
      <w:r>
        <w:rPr>
          <w:rFonts w:hint="eastAsia" w:ascii="宋体" w:hAnsi="宋体" w:eastAsia="宋体" w:cs="宋体"/>
          <w:color w:val="auto"/>
          <w:szCs w:val="21"/>
          <w:highlight w:val="none"/>
        </w:rPr>
        <w:t xml:space="preserve">投诉事项2  </w:t>
      </w:r>
      <w:r>
        <w:rPr>
          <w:rFonts w:hint="eastAsia" w:ascii="宋体" w:hAnsi="宋体" w:eastAsia="宋体" w:cs="宋体"/>
          <w:bCs/>
          <w:color w:val="auto"/>
          <w:highlight w:val="none"/>
        </w:rPr>
        <w:t xml:space="preserve">   </w:t>
      </w:r>
    </w:p>
    <w:p>
      <w:pPr>
        <w:pStyle w:val="14"/>
        <w:spacing w:line="400" w:lineRule="exact"/>
        <w:ind w:left="25" w:leftChars="12" w:firstLine="413" w:firstLineChars="197"/>
        <w:rPr>
          <w:rFonts w:hint="eastAsia" w:ascii="宋体" w:hAnsi="宋体" w:eastAsia="宋体" w:cs="宋体"/>
          <w:bCs/>
          <w:color w:val="auto"/>
          <w:highlight w:val="none"/>
        </w:rPr>
      </w:pPr>
      <w:r>
        <w:rPr>
          <w:rFonts w:hint="eastAsia" w:ascii="宋体" w:hAnsi="宋体" w:eastAsia="宋体" w:cs="宋体"/>
          <w:bCs/>
          <w:color w:val="auto"/>
          <w:highlight w:val="none"/>
        </w:rPr>
        <w:t>……</w:t>
      </w:r>
    </w:p>
    <w:p>
      <w:pPr>
        <w:pStyle w:val="14"/>
        <w:spacing w:line="400" w:lineRule="exact"/>
        <w:ind w:left="25" w:leftChars="12"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五、与投诉事项相关的投诉请求：</w:t>
      </w:r>
    </w:p>
    <w:p>
      <w:pPr>
        <w:pStyle w:val="14"/>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w:t>
      </w:r>
      <w:r>
        <w:rPr>
          <w:rFonts w:hint="eastAsia" w:ascii="宋体" w:hAnsi="宋体" w:eastAsia="宋体" w:cs="宋体"/>
          <w:bCs/>
          <w:color w:val="auto"/>
          <w:highlight w:val="none"/>
          <w:u w:val="single"/>
        </w:rPr>
        <w:t xml:space="preserve">                                                                                 </w:t>
      </w:r>
    </w:p>
    <w:p>
      <w:pPr>
        <w:pStyle w:val="14"/>
        <w:spacing w:line="400" w:lineRule="exact"/>
        <w:ind w:left="25" w:leftChars="12" w:firstLine="308" w:firstLineChars="147"/>
        <w:rPr>
          <w:rFonts w:hint="eastAsia" w:ascii="宋体" w:hAnsi="宋体" w:eastAsia="宋体" w:cs="宋体"/>
          <w:color w:val="auto"/>
          <w:szCs w:val="21"/>
          <w:highlight w:val="none"/>
        </w:rPr>
      </w:pPr>
    </w:p>
    <w:p>
      <w:pPr>
        <w:pStyle w:val="14"/>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                                       公章：</w:t>
      </w:r>
    </w:p>
    <w:p>
      <w:pPr>
        <w:pStyle w:val="14"/>
        <w:spacing w:line="400" w:lineRule="exact"/>
        <w:ind w:left="25" w:leftChars="12" w:firstLine="308" w:firstLineChars="147"/>
        <w:rPr>
          <w:rFonts w:hint="eastAsia" w:ascii="宋体" w:hAnsi="宋体" w:eastAsia="宋体" w:cs="宋体"/>
          <w:color w:val="auto"/>
          <w:szCs w:val="21"/>
          <w:highlight w:val="none"/>
        </w:rPr>
      </w:pPr>
    </w:p>
    <w:p>
      <w:pPr>
        <w:pStyle w:val="14"/>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Style w:val="14"/>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rPr>
        <w:t xml:space="preserve">                                                                                 </w:t>
      </w:r>
    </w:p>
    <w:p>
      <w:pPr>
        <w:pStyle w:val="14"/>
        <w:snapToGrid w:val="0"/>
        <w:spacing w:line="340" w:lineRule="exact"/>
        <w:rPr>
          <w:rFonts w:hint="eastAsia" w:ascii="宋体" w:hAnsi="宋体" w:eastAsia="宋体" w:cs="宋体"/>
          <w:b/>
          <w:color w:val="auto"/>
          <w:szCs w:val="21"/>
          <w:highlight w:val="none"/>
        </w:rPr>
      </w:pPr>
    </w:p>
    <w:p>
      <w:pPr>
        <w:pStyle w:val="14"/>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pPr>
        <w:pStyle w:val="14"/>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1.投诉人提起投诉时，应当提交投诉书和必要的证明材料，并按照被投诉人和与投诉事项有关的供应商数量提供投诉书副本。</w:t>
      </w:r>
    </w:p>
    <w:p>
      <w:pPr>
        <w:pStyle w:val="14"/>
        <w:spacing w:line="340" w:lineRule="exact"/>
        <w:ind w:left="25" w:leftChars="12" w:firstLine="310" w:firstLineChars="147"/>
        <w:rPr>
          <w:rFonts w:hint="eastAsia" w:ascii="宋体" w:hAnsi="宋体" w:eastAsia="宋体" w:cs="宋体"/>
          <w:b/>
          <w:color w:val="auto"/>
          <w:highlight w:val="none"/>
        </w:rPr>
      </w:pPr>
      <w:r>
        <w:rPr>
          <w:rFonts w:hint="eastAsia" w:ascii="宋体" w:hAnsi="宋体" w:eastAsia="宋体" w:cs="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4"/>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3.投诉书应简要列明质疑事项，质疑函、质疑答复等作为附件材料提供。</w:t>
      </w:r>
    </w:p>
    <w:p>
      <w:pPr>
        <w:pStyle w:val="14"/>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4.投诉书的投诉事项应具体、明确，并有必要的事实依据和法律依据。</w:t>
      </w:r>
    </w:p>
    <w:p>
      <w:pPr>
        <w:pStyle w:val="14"/>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5.投诉书的投诉请求应与投诉事项相关。</w:t>
      </w:r>
    </w:p>
    <w:p>
      <w:pPr>
        <w:pStyle w:val="14"/>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6.投诉人为自然人的，投诉书应由本人签字；投诉人为法人或者其他组织的，投诉书应由法定代表人、主要负责人，或者其授权代表签字或者盖章，并加盖公章。</w:t>
      </w:r>
    </w:p>
    <w:p>
      <w:pPr>
        <w:pStyle w:val="14"/>
        <w:spacing w:line="340" w:lineRule="exact"/>
        <w:ind w:left="25" w:leftChars="12" w:firstLine="310" w:firstLineChars="147"/>
        <w:rPr>
          <w:rFonts w:hint="eastAsia" w:ascii="宋体" w:hAnsi="宋体" w:eastAsia="宋体" w:cs="宋体"/>
          <w:b/>
          <w:color w:val="auto"/>
          <w:kern w:val="0"/>
          <w:szCs w:val="21"/>
          <w:highlight w:val="none"/>
        </w:rPr>
      </w:pPr>
    </w:p>
    <w:p>
      <w:pPr>
        <w:pStyle w:val="14"/>
        <w:spacing w:line="340" w:lineRule="exact"/>
        <w:ind w:left="25" w:leftChars="12" w:firstLine="310" w:firstLineChars="147"/>
        <w:rPr>
          <w:rFonts w:hint="eastAsia" w:ascii="宋体" w:hAnsi="宋体" w:eastAsia="宋体" w:cs="宋体"/>
          <w:b/>
          <w:color w:val="auto"/>
          <w:kern w:val="0"/>
          <w:szCs w:val="21"/>
          <w:highlight w:val="none"/>
        </w:rPr>
      </w:pPr>
    </w:p>
    <w:p>
      <w:pPr>
        <w:tabs>
          <w:tab w:val="center" w:pos="4410"/>
          <w:tab w:val="left" w:pos="6735"/>
        </w:tabs>
        <w:spacing w:line="480" w:lineRule="auto"/>
        <w:jc w:val="center"/>
        <w:rPr>
          <w:rFonts w:hint="eastAsia" w:ascii="宋体" w:hAnsi="宋体" w:eastAsia="宋体" w:cs="宋体"/>
          <w:b/>
          <w:color w:val="auto"/>
          <w:kern w:val="0"/>
          <w:sz w:val="32"/>
          <w:szCs w:val="32"/>
          <w:highlight w:val="none"/>
        </w:rPr>
      </w:pPr>
    </w:p>
    <w:p>
      <w:pPr>
        <w:tabs>
          <w:tab w:val="center" w:pos="4410"/>
          <w:tab w:val="left" w:pos="6735"/>
        </w:tabs>
        <w:spacing w:line="480" w:lineRule="auto"/>
        <w:jc w:val="center"/>
        <w:rPr>
          <w:rFonts w:hint="eastAsia" w:ascii="宋体" w:hAnsi="宋体" w:eastAsia="宋体" w:cs="宋体"/>
          <w:b/>
          <w:color w:val="auto"/>
          <w:kern w:val="0"/>
          <w:sz w:val="32"/>
          <w:szCs w:val="32"/>
          <w:highlight w:val="none"/>
        </w:rPr>
      </w:pPr>
    </w:p>
    <w:p>
      <w:pPr>
        <w:tabs>
          <w:tab w:val="center" w:pos="4410"/>
          <w:tab w:val="left" w:pos="6735"/>
        </w:tabs>
        <w:spacing w:line="480" w:lineRule="auto"/>
        <w:jc w:val="center"/>
        <w:rPr>
          <w:rFonts w:hint="eastAsia" w:ascii="宋体" w:hAnsi="宋体" w:eastAsia="宋体" w:cs="宋体"/>
          <w:b/>
          <w:color w:val="auto"/>
          <w:kern w:val="0"/>
          <w:sz w:val="32"/>
          <w:szCs w:val="32"/>
          <w:highlight w:val="none"/>
        </w:rPr>
      </w:pPr>
    </w:p>
    <w:p>
      <w:pPr>
        <w:pStyle w:val="15"/>
        <w:rPr>
          <w:rFonts w:hint="eastAsia" w:ascii="宋体" w:hAnsi="宋体" w:eastAsia="宋体" w:cs="宋体"/>
          <w:color w:val="auto"/>
          <w:highlight w:val="none"/>
        </w:rPr>
      </w:pPr>
    </w:p>
    <w:p>
      <w:pPr>
        <w:tabs>
          <w:tab w:val="center" w:pos="4410"/>
          <w:tab w:val="left" w:pos="6735"/>
        </w:tabs>
        <w:spacing w:line="480" w:lineRule="auto"/>
        <w:jc w:val="center"/>
        <w:rPr>
          <w:rFonts w:hint="eastAsia" w:ascii="宋体" w:hAnsi="宋体" w:eastAsia="宋体" w:cs="宋体"/>
          <w:b/>
          <w:color w:val="auto"/>
          <w:kern w:val="0"/>
          <w:sz w:val="32"/>
          <w:szCs w:val="32"/>
          <w:highlight w:val="none"/>
        </w:rPr>
      </w:pPr>
    </w:p>
    <w:p>
      <w:pPr>
        <w:pStyle w:val="4"/>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第三章　</w:t>
      </w:r>
      <w:r>
        <w:rPr>
          <w:rFonts w:hint="eastAsia" w:ascii="宋体" w:hAnsi="宋体" w:eastAsia="宋体" w:cs="宋体"/>
          <w:color w:val="auto"/>
          <w:highlight w:val="none"/>
          <w:lang w:eastAsia="zh-CN"/>
        </w:rPr>
        <w:t>服务采购需求</w:t>
      </w:r>
    </w:p>
    <w:p>
      <w:pPr>
        <w:keepNext w:val="0"/>
        <w:keepLines w:val="0"/>
        <w:pageBreakBefore w:val="0"/>
        <w:widowControl w:val="0"/>
        <w:kinsoku/>
        <w:wordWrap/>
        <w:overflowPunct/>
        <w:topLinePunct w:val="0"/>
        <w:autoSpaceDE/>
        <w:autoSpaceDN/>
        <w:bidi w:val="0"/>
        <w:adjustRightInd/>
        <w:spacing w:line="288" w:lineRule="auto"/>
        <w:ind w:lef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一、项目概述：</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rPr>
        <w:t>秀峰区河道（桃花江、南溪河、甲山溪、道光河、乌金河）</w:t>
      </w:r>
      <w:r>
        <w:rPr>
          <w:rFonts w:hint="eastAsia" w:ascii="宋体" w:hAnsi="宋体" w:eastAsia="宋体" w:cs="宋体"/>
          <w:color w:val="auto"/>
          <w:szCs w:val="21"/>
          <w:highlight w:val="none"/>
          <w:lang w:val="en-US" w:eastAsia="zh-CN"/>
        </w:rPr>
        <w:t>提供水域保洁服务</w:t>
      </w:r>
      <w:r>
        <w:rPr>
          <w:rFonts w:hint="eastAsia" w:ascii="宋体" w:hAnsi="宋体" w:eastAsia="宋体" w:cs="宋体"/>
          <w:color w:val="auto"/>
          <w:szCs w:val="21"/>
          <w:highlight w:val="none"/>
        </w:rPr>
        <w:t>和秀峰区漓江步道（伏波山景区至渔人码头1.3千米）</w:t>
      </w:r>
      <w:r>
        <w:rPr>
          <w:rFonts w:hint="eastAsia" w:ascii="宋体" w:hAnsi="宋体" w:eastAsia="宋体" w:cs="宋体"/>
          <w:color w:val="auto"/>
          <w:szCs w:val="21"/>
          <w:highlight w:val="none"/>
          <w:lang w:val="en-US" w:eastAsia="zh-CN"/>
        </w:rPr>
        <w:t>提供步道保洁服务，采购预算金额：600000.00元/年，</w:t>
      </w:r>
      <w:r>
        <w:rPr>
          <w:rFonts w:hint="eastAsia" w:ascii="宋体" w:hAnsi="宋体" w:eastAsia="宋体" w:cs="宋体"/>
          <w:color w:val="auto"/>
          <w:szCs w:val="21"/>
          <w:highlight w:val="none"/>
        </w:rPr>
        <w:t>保洁服务期三年，保洁服务合同三年一签。</w:t>
      </w:r>
    </w:p>
    <w:p>
      <w:pPr>
        <w:keepNext w:val="0"/>
        <w:keepLines w:val="0"/>
        <w:pageBreakBefore w:val="0"/>
        <w:widowControl w:val="0"/>
        <w:kinsoku/>
        <w:wordWrap/>
        <w:overflowPunct/>
        <w:topLinePunct w:val="0"/>
        <w:autoSpaceDE/>
        <w:autoSpaceDN/>
        <w:bidi w:val="0"/>
        <w:adjustRightInd/>
        <w:spacing w:line="288" w:lineRule="auto"/>
        <w:ind w:lef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二、服务范围：</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桃花江秀峰段（五仙坝水闸至春天湖船闸约15公里）、南溪河秀峰段（路口村至黑山植物园约6公里）、甲山溪（侯山至桃花江汇入口约1.7公里）、道光河秀峰段（福利路与八定路交界处至桃花江汇入口约1公里）、乌金河秀峰段（桂北新区至燕山桥段约2.2公里）河道保洁服务，秀峰区漓江步道（渔人码头至伏波山景区门口约1.3公里）保洁服务。</w:t>
      </w:r>
    </w:p>
    <w:p>
      <w:pPr>
        <w:keepNext w:val="0"/>
        <w:keepLines w:val="0"/>
        <w:pageBreakBefore w:val="0"/>
        <w:widowControl w:val="0"/>
        <w:kinsoku/>
        <w:wordWrap/>
        <w:overflowPunct/>
        <w:topLinePunct w:val="0"/>
        <w:autoSpaceDE/>
        <w:autoSpaceDN/>
        <w:bidi w:val="0"/>
        <w:adjustRightInd/>
        <w:spacing w:line="288" w:lineRule="auto"/>
        <w:ind w:lef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三、保洁服务要求：</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1、秀峰区河道水域和秀峰区漓江步道保洁要求每天巡回保洁</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2、利用机械设备或人工对河道水面的生活垃圾，废弃漂浮物打捞清理及外运处置。</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3、保洁区域，每日必须做到垃圾“日产日清”且将垃圾运送到转运站或处理站。</w:t>
      </w:r>
    </w:p>
    <w:p>
      <w:pPr>
        <w:keepNext w:val="0"/>
        <w:keepLines w:val="0"/>
        <w:pageBreakBefore w:val="0"/>
        <w:widowControl w:val="0"/>
        <w:kinsoku/>
        <w:wordWrap/>
        <w:overflowPunct/>
        <w:topLinePunct w:val="0"/>
        <w:autoSpaceDE/>
        <w:autoSpaceDN/>
        <w:bidi w:val="0"/>
        <w:adjustRightInd/>
        <w:spacing w:line="288" w:lineRule="auto"/>
        <w:ind w:lef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四、保洁服务期：</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合同履行期限为：自合同签订之日起3年</w:t>
      </w:r>
    </w:p>
    <w:p>
      <w:pPr>
        <w:keepNext w:val="0"/>
        <w:keepLines w:val="0"/>
        <w:pageBreakBefore w:val="0"/>
        <w:widowControl w:val="0"/>
        <w:kinsoku/>
        <w:wordWrap/>
        <w:overflowPunct/>
        <w:topLinePunct w:val="0"/>
        <w:autoSpaceDE/>
        <w:autoSpaceDN/>
        <w:bidi w:val="0"/>
        <w:adjustRightInd/>
        <w:spacing w:line="288" w:lineRule="auto"/>
        <w:ind w:lef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五、服务质量要求：</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通过采购单位和监管部门的检查和验收。</w:t>
      </w:r>
    </w:p>
    <w:p>
      <w:pPr>
        <w:keepNext w:val="0"/>
        <w:keepLines w:val="0"/>
        <w:pageBreakBefore w:val="0"/>
        <w:widowControl w:val="0"/>
        <w:kinsoku/>
        <w:wordWrap/>
        <w:overflowPunct/>
        <w:topLinePunct w:val="0"/>
        <w:autoSpaceDE/>
        <w:autoSpaceDN/>
        <w:bidi w:val="0"/>
        <w:adjustRightInd/>
        <w:spacing w:line="288" w:lineRule="auto"/>
        <w:ind w:lef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六、其他要求：</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竞标报价人员工资福利不低于桂林市环卫工人工资福利待遇（文号），报价须包含工人基本工资、绩效工资、岗位津贴、工龄工资、高温补贴、危害岗位补助、健康疗养补助、社会保险费、意外伤害保险、劳保、劳动工具和工具消毒品、简易维修费、水电费、必要的保险费用和各项税金等。</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2、保洁时间上午7：00-12：00，下午2：30-5：30</w:t>
      </w:r>
    </w:p>
    <w:p>
      <w:pPr>
        <w:keepNext w:val="0"/>
        <w:keepLines w:val="0"/>
        <w:pageBreakBefore w:val="0"/>
        <w:widowControl w:val="0"/>
        <w:kinsoku/>
        <w:wordWrap/>
        <w:overflowPunct/>
        <w:topLinePunct w:val="0"/>
        <w:autoSpaceDE/>
        <w:autoSpaceDN/>
        <w:bidi w:val="0"/>
        <w:adjustRightInd/>
        <w:spacing w:line="288" w:lineRule="auto"/>
        <w:ind w:lef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七、其他说明：</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（1）成交供应商不得转包保洁项目，如发现在协议履行期间，成交供应商将保洁项目转包给第三方，采购单位有权终止服务合同。</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（2）成交供应商在签订服务合同后5日内，应将保洁服务人员配齐到位，正常开展保洁工作；</w:t>
      </w:r>
    </w:p>
    <w:p>
      <w:pPr>
        <w:keepNext w:val="0"/>
        <w:keepLines w:val="0"/>
        <w:pageBreakBefore w:val="0"/>
        <w:widowControl w:val="0"/>
        <w:kinsoku/>
        <w:wordWrap/>
        <w:overflowPunct/>
        <w:topLinePunct w:val="0"/>
        <w:autoSpaceDE/>
        <w:autoSpaceDN/>
        <w:bidi w:val="0"/>
        <w:adjustRightInd/>
        <w:spacing w:line="288"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（3）成交供应商在保洁服务期满后，在采购单位签订新的服务合同前，继续提供保洁服务，采购单位按天支付保洁经费。</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（4）供应商需具备完善的安全生产管理制度，并在水上保洁设备上配备必要的救生衣、救生圈等救生设施。</w:t>
      </w:r>
    </w:p>
    <w:p>
      <w:pPr>
        <w:pStyle w:val="13"/>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eastAsia="zh-CN"/>
        </w:rPr>
        <w:t>付款方式：</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无预付款，每年的保洁经费分两次支付，每六个月支付一次，每次支付50%。</w:t>
      </w:r>
    </w:p>
    <w:p>
      <w:pPr>
        <w:pStyle w:val="13"/>
        <w:rPr>
          <w:rFonts w:hint="eastAsia" w:ascii="宋体" w:hAnsi="宋体" w:eastAsia="宋体" w:cs="宋体"/>
          <w:b/>
          <w:color w:val="auto"/>
          <w:sz w:val="21"/>
          <w:szCs w:val="21"/>
          <w:highlight w:val="none"/>
        </w:rPr>
      </w:pPr>
    </w:p>
    <w:p>
      <w:pPr>
        <w:pStyle w:val="13"/>
        <w:rPr>
          <w:rFonts w:hint="eastAsia" w:ascii="宋体" w:hAnsi="宋体" w:eastAsia="宋体" w:cs="宋体"/>
          <w:b/>
          <w:color w:val="auto"/>
          <w:sz w:val="21"/>
          <w:szCs w:val="21"/>
          <w:highlight w:val="none"/>
        </w:rPr>
      </w:pPr>
    </w:p>
    <w:p>
      <w:pPr>
        <w:pStyle w:val="13"/>
        <w:rPr>
          <w:rFonts w:hint="eastAsia" w:ascii="宋体" w:hAnsi="宋体" w:eastAsia="宋体" w:cs="宋体"/>
          <w:b/>
          <w:color w:val="auto"/>
          <w:sz w:val="21"/>
          <w:szCs w:val="21"/>
          <w:highlight w:val="none"/>
        </w:rPr>
      </w:pPr>
    </w:p>
    <w:p>
      <w:pPr>
        <w:pStyle w:val="13"/>
        <w:rPr>
          <w:rFonts w:hint="eastAsia" w:ascii="宋体" w:hAnsi="宋体" w:eastAsia="宋体" w:cs="宋体"/>
          <w:b/>
          <w:color w:val="auto"/>
          <w:sz w:val="21"/>
          <w:szCs w:val="21"/>
          <w:highlight w:val="none"/>
        </w:rPr>
      </w:pPr>
    </w:p>
    <w:p>
      <w:pPr>
        <w:pStyle w:val="13"/>
        <w:rPr>
          <w:rFonts w:hint="eastAsia" w:ascii="宋体" w:hAnsi="宋体" w:eastAsia="宋体" w:cs="宋体"/>
          <w:b/>
          <w:color w:val="auto"/>
          <w:sz w:val="21"/>
          <w:szCs w:val="21"/>
          <w:highlight w:val="none"/>
        </w:rPr>
      </w:pPr>
    </w:p>
    <w:p>
      <w:pPr>
        <w:pStyle w:val="13"/>
        <w:rPr>
          <w:rFonts w:hint="eastAsia" w:ascii="宋体" w:hAnsi="宋体" w:eastAsia="宋体" w:cs="宋体"/>
          <w:b/>
          <w:color w:val="auto"/>
          <w:sz w:val="21"/>
          <w:szCs w:val="21"/>
          <w:highlight w:val="none"/>
        </w:rPr>
      </w:pPr>
    </w:p>
    <w:p>
      <w:pPr>
        <w:pStyle w:val="13"/>
        <w:rPr>
          <w:rFonts w:hint="eastAsia" w:ascii="宋体" w:hAnsi="宋体" w:eastAsia="宋体" w:cs="宋体"/>
          <w:b/>
          <w:color w:val="auto"/>
          <w:sz w:val="21"/>
          <w:szCs w:val="21"/>
          <w:highlight w:val="none"/>
        </w:rPr>
      </w:pPr>
    </w:p>
    <w:p>
      <w:pPr>
        <w:pStyle w:val="13"/>
        <w:rPr>
          <w:rFonts w:hint="eastAsia" w:ascii="宋体" w:hAnsi="宋体" w:eastAsia="宋体" w:cs="宋体"/>
          <w:b/>
          <w:color w:val="auto"/>
          <w:sz w:val="21"/>
          <w:szCs w:val="21"/>
          <w:highlight w:val="none"/>
        </w:rPr>
      </w:pPr>
    </w:p>
    <w:p>
      <w:pPr>
        <w:pStyle w:val="13"/>
        <w:rPr>
          <w:rFonts w:hint="eastAsia" w:ascii="宋体" w:hAnsi="宋体" w:eastAsia="宋体" w:cs="宋体"/>
          <w:b/>
          <w:color w:val="auto"/>
          <w:sz w:val="21"/>
          <w:szCs w:val="21"/>
          <w:highlight w:val="none"/>
        </w:rPr>
      </w:pPr>
    </w:p>
    <w:p>
      <w:pPr>
        <w:adjustRightInd w:val="0"/>
        <w:snapToGrid w:val="0"/>
        <w:spacing w:line="400" w:lineRule="exact"/>
        <w:ind w:firstLine="643" w:firstLineChars="200"/>
        <w:jc w:val="center"/>
        <w:outlineLvl w:val="0"/>
        <w:rPr>
          <w:rFonts w:hint="eastAsia" w:ascii="宋体" w:hAnsi="宋体" w:eastAsia="宋体" w:cs="宋体"/>
          <w:b/>
          <w:color w:val="auto"/>
          <w:kern w:val="0"/>
          <w:sz w:val="32"/>
          <w:szCs w:val="32"/>
          <w:highlight w:val="none"/>
        </w:rPr>
      </w:pPr>
      <w:bookmarkStart w:id="56" w:name="_Toc25522"/>
      <w:bookmarkStart w:id="57" w:name="_Toc12133"/>
      <w:r>
        <w:rPr>
          <w:rFonts w:hint="eastAsia" w:ascii="宋体" w:hAnsi="宋体" w:eastAsia="宋体" w:cs="宋体"/>
          <w:b/>
          <w:color w:val="auto"/>
          <w:kern w:val="0"/>
          <w:sz w:val="32"/>
          <w:highlight w:val="none"/>
        </w:rPr>
        <w:t xml:space="preserve">第四章  </w:t>
      </w:r>
      <w:r>
        <w:rPr>
          <w:rFonts w:hint="eastAsia" w:ascii="宋体" w:hAnsi="宋体" w:eastAsia="宋体" w:cs="宋体"/>
          <w:b/>
          <w:color w:val="auto"/>
          <w:kern w:val="0"/>
          <w:sz w:val="32"/>
          <w:szCs w:val="32"/>
          <w:highlight w:val="none"/>
        </w:rPr>
        <w:t>评审办法</w:t>
      </w:r>
      <w:bookmarkEnd w:id="56"/>
      <w:bookmarkEnd w:id="57"/>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color w:val="auto"/>
          <w:sz w:val="21"/>
          <w:szCs w:val="21"/>
          <w:highlight w:val="none"/>
        </w:rPr>
      </w:pPr>
      <w:bookmarkStart w:id="58" w:name="_Toc82016592"/>
      <w:bookmarkStart w:id="59" w:name="_Toc4714"/>
      <w:bookmarkStart w:id="60" w:name="_Toc11309"/>
      <w:r>
        <w:rPr>
          <w:rFonts w:hint="eastAsia" w:ascii="宋体" w:hAnsi="宋体" w:eastAsia="宋体" w:cs="宋体"/>
          <w:b/>
          <w:bCs/>
          <w:color w:val="auto"/>
          <w:sz w:val="21"/>
          <w:szCs w:val="21"/>
          <w:highlight w:val="none"/>
        </w:rPr>
        <w:t>一、评审依据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评审依据：磋商小组以磋商文件和响应文件为评审依据，对供应商的响应文件进行评审。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评审方式：以封闭方式进行评审。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3.采购人和采购代理机构、竞争性磋商小组成员要严格遵守政府采购相关法律制度，依法履行各自职责，公正、客观、审慎地组织和参与评审工作。</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二、评审办法</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w:t>
      </w:r>
      <w:r>
        <w:rPr>
          <w:rFonts w:hint="eastAsia" w:ascii="宋体" w:hAnsi="宋体" w:eastAsia="宋体" w:cs="宋体"/>
          <w:b/>
          <w:bCs/>
          <w:color w:val="auto"/>
          <w:sz w:val="21"/>
          <w:szCs w:val="21"/>
          <w:highlight w:val="none"/>
        </w:rPr>
        <w:t>综合评分法</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（二）计分办法（按四舍五入取至小数点后二位）</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1、价格分</w:t>
      </w:r>
      <w:r>
        <w:rPr>
          <w:rFonts w:hint="eastAsia" w:ascii="宋体" w:hAnsi="宋体" w:eastAsia="宋体" w:cs="宋体"/>
          <w:b/>
          <w:bCs/>
          <w:color w:val="auto"/>
          <w:kern w:val="0"/>
          <w:sz w:val="21"/>
          <w:szCs w:val="21"/>
          <w:highlight w:val="none"/>
          <w:shd w:val="clear" w:color="auto" w:fill="FFFFFF"/>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0分</w:t>
      </w:r>
    </w:p>
    <w:p>
      <w:pPr>
        <w:pStyle w:val="14"/>
        <w:spacing w:line="360" w:lineRule="exact"/>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Cs/>
          <w:sz w:val="21"/>
          <w:szCs w:val="21"/>
        </w:rPr>
        <w:t>1）以进入评标的最低的评审报价为</w:t>
      </w:r>
      <w:r>
        <w:rPr>
          <w:rFonts w:hint="eastAsia" w:ascii="宋体" w:hAnsi="宋体" w:eastAsia="宋体" w:cs="宋体"/>
          <w:bCs/>
          <w:sz w:val="21"/>
          <w:szCs w:val="21"/>
          <w:lang w:val="en-US" w:eastAsia="zh-CN"/>
        </w:rPr>
        <w:t>1</w:t>
      </w:r>
      <w:r>
        <w:rPr>
          <w:rFonts w:hint="eastAsia" w:ascii="宋体" w:hAnsi="宋体" w:eastAsia="宋体" w:cs="宋体"/>
          <w:bCs/>
          <w:sz w:val="21"/>
          <w:szCs w:val="21"/>
        </w:rPr>
        <w:t>0分，</w:t>
      </w:r>
      <w:r>
        <w:rPr>
          <w:rFonts w:hint="eastAsia" w:ascii="宋体" w:hAnsi="宋体" w:eastAsia="宋体" w:cs="宋体"/>
          <w:sz w:val="21"/>
          <w:szCs w:val="21"/>
        </w:rPr>
        <w:t>评审报价=最后报价。</w:t>
      </w:r>
    </w:p>
    <w:p>
      <w:pPr>
        <w:pStyle w:val="14"/>
        <w:spacing w:line="360" w:lineRule="exact"/>
        <w:ind w:firstLine="3885" w:firstLineChars="1850"/>
        <w:rPr>
          <w:rFonts w:hint="eastAsia" w:ascii="宋体" w:hAnsi="宋体" w:eastAsia="宋体" w:cs="宋体"/>
          <w:bCs/>
          <w:sz w:val="21"/>
          <w:szCs w:val="21"/>
        </w:rPr>
      </w:pPr>
      <w:r>
        <w:rPr>
          <w:rFonts w:hint="eastAsia" w:ascii="宋体" w:hAnsi="宋体" w:eastAsia="宋体" w:cs="宋体"/>
          <w:bCs/>
          <w:sz w:val="21"/>
          <w:szCs w:val="21"/>
        </w:rPr>
        <w:t>最低</w:t>
      </w:r>
      <w:r>
        <w:rPr>
          <w:rFonts w:hint="eastAsia" w:ascii="宋体" w:hAnsi="宋体" w:eastAsia="宋体" w:cs="宋体"/>
          <w:sz w:val="21"/>
          <w:szCs w:val="21"/>
        </w:rPr>
        <w:t>评审报价</w:t>
      </w:r>
      <w:r>
        <w:rPr>
          <w:rFonts w:hint="eastAsia" w:ascii="宋体" w:hAnsi="宋体" w:eastAsia="宋体" w:cs="宋体"/>
          <w:bCs/>
          <w:sz w:val="21"/>
          <w:szCs w:val="21"/>
        </w:rPr>
        <w:t xml:space="preserve">金额          </w:t>
      </w:r>
    </w:p>
    <w:p>
      <w:pPr>
        <w:pStyle w:val="14"/>
        <w:spacing w:line="360" w:lineRule="exact"/>
        <w:ind w:firstLine="420"/>
        <w:rPr>
          <w:rFonts w:hint="eastAsia" w:ascii="宋体" w:hAnsi="宋体" w:eastAsia="宋体" w:cs="宋体"/>
          <w:bCs/>
          <w:sz w:val="21"/>
          <w:szCs w:val="21"/>
        </w:rPr>
      </w:pPr>
      <w:r>
        <w:rPr>
          <w:rFonts w:hint="eastAsia" w:ascii="宋体" w:hAnsi="宋体" w:eastAsia="宋体" w:cs="宋体"/>
          <w:bCs/>
          <w:sz w:val="21"/>
          <w:szCs w:val="21"/>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135255</wp:posOffset>
                </wp:positionV>
                <wp:extent cx="2200275"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44pt;margin-top:10.65pt;height:0pt;width:173.25pt;z-index:251660288;mso-width-relative:page;mso-height-relative:page;" filled="f" stroked="t" coordsize="21600,21600" o:gfxdata="UEsDBAoAAAAAAIdO4kAAAAAAAAAAAAAAAAAEAAAAZHJzL1BLAwQUAAAACACHTuJA3olA79YAAAAJ&#10;AQAADwAAAGRycy9kb3ducmV2LnhtbE2PS0/EMAyE70j8h8hIXFZs+oBVVZruAeiNCwuIq7cxbUXj&#10;dJvsA349RhzgZntG42+q9cmN6kBzGDwbSJcJKOLW24E7Ay/PzVUBKkRki6NnMvBJAdb1+VmFpfVH&#10;fqLDJnZKQjiUaKCPcSq1Dm1PDsPST8SivfvZYZR17rSd8SjhbtRZkqy0w4HlQ48T3fXUfmz2zkBo&#10;XmnXfC3aRfKWd56y3f3jAxpzeZEmt6AineKfGX7wBR1qYdr6PdugRgNZUUiXKEOagxLDKr++AbX9&#10;Pei60v8b1N9QSwMEFAAAAAgAh07iQNdf+iTpAQAAuAMAAA4AAABkcnMvZTJvRG9jLnhtbK1TvY4T&#10;MRDukXgHyz3ZJFICrLK5ItHRHBDpjgdwvN6she2xPE42eQleAIkOKkp63uaOx2DsTcL9NFewheXx&#10;zHwz3zezs4u9NWynAmpwFR8NhpwpJ6HWblPxTzeXr95whlG4WhhwquIHhfxi/vLFrPOlGkMLplaB&#10;EYjDsvMVb2P0ZVGgbJUVOACvHDkbCFZEMsOmqIPoCN2aYjwcTosOQu0DSIVIr8veyY+I4TmA0DRa&#10;qiXIrVUu9qhBGRGJErbaI5/nbptGyfixaVBFZipOTGM+qQjd1+ks5jNRboLwrZbHFsRzWnjEyQrt&#10;qOgZaimiYNugn0BZLQMgNHEgwRY9kawIsRgNH2lz3QqvMheSGv1ZdPx/sPLDbhWYris+5cwJSwO/&#10;+/rr9sv3P7+/0Xn38webJpE6jyXFLtwqJJpy7679FcjPyBwsWuE2Kjd7c/CEMEoZxYOUZKCnUuvu&#10;PdQUI7YRsmL7JtgESVqwfR7M4TwYtY9M0uOYFmf8esKZPPkKUZ4SfcD4ToFl6VJxo13STJRid4Ux&#10;NSLKU0h6dnCpjclzN451FX87GU9yAoLRdXKmMAyb9cIEthNpc/KXWZHnfliArav7IsalPJWX7lj5&#10;xLrXbw31YRVO0tBAc2/H5Usbc9/OAv774e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6JQO/W&#10;AAAACQEAAA8AAAAAAAAAAQAgAAAAIgAAAGRycy9kb3ducmV2LnhtbFBLAQIUABQAAAAIAIdO4kDX&#10;X/ok6QEAALg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bCs/>
          <w:sz w:val="21"/>
          <w:szCs w:val="21"/>
        </w:rPr>
        <w:t>（</w:t>
      </w:r>
      <w:r>
        <w:rPr>
          <w:rFonts w:hint="eastAsia" w:ascii="宋体" w:hAnsi="宋体" w:eastAsia="宋体" w:cs="宋体"/>
          <w:bCs/>
          <w:sz w:val="21"/>
          <w:szCs w:val="21"/>
          <w:lang w:eastAsia="zh-CN"/>
        </w:rPr>
        <w:t>2</w:t>
      </w:r>
      <w:r>
        <w:rPr>
          <w:rFonts w:hint="eastAsia" w:ascii="宋体" w:hAnsi="宋体" w:eastAsia="宋体" w:cs="宋体"/>
          <w:bCs/>
          <w:sz w:val="21"/>
          <w:szCs w:val="21"/>
        </w:rPr>
        <w:t>）</w:t>
      </w:r>
      <w:r>
        <w:rPr>
          <w:rFonts w:hint="eastAsia" w:ascii="宋体" w:hAnsi="宋体" w:eastAsia="宋体" w:cs="宋体"/>
          <w:sz w:val="21"/>
          <w:szCs w:val="21"/>
        </w:rPr>
        <w:t>供应商</w:t>
      </w:r>
      <w:r>
        <w:rPr>
          <w:rFonts w:hint="eastAsia" w:ascii="宋体" w:hAnsi="宋体" w:eastAsia="宋体" w:cs="宋体"/>
          <w:bCs/>
          <w:sz w:val="21"/>
          <w:szCs w:val="21"/>
        </w:rPr>
        <w:t>价格分 =                                    　×</w:t>
      </w:r>
      <w:r>
        <w:rPr>
          <w:rFonts w:hint="eastAsia" w:ascii="宋体" w:hAnsi="宋体" w:eastAsia="宋体" w:cs="宋体"/>
          <w:bCs/>
          <w:sz w:val="21"/>
          <w:szCs w:val="21"/>
          <w:lang w:val="en-US" w:eastAsia="zh-CN"/>
        </w:rPr>
        <w:t>1</w:t>
      </w:r>
      <w:r>
        <w:rPr>
          <w:rFonts w:hint="eastAsia" w:ascii="宋体" w:hAnsi="宋体" w:eastAsia="宋体" w:cs="宋体"/>
          <w:bCs/>
          <w:sz w:val="21"/>
          <w:szCs w:val="21"/>
        </w:rPr>
        <w:t>0分</w:t>
      </w:r>
    </w:p>
    <w:p>
      <w:pPr>
        <w:pStyle w:val="14"/>
        <w:keepNext w:val="0"/>
        <w:keepLines w:val="0"/>
        <w:pageBreakBefore w:val="0"/>
        <w:widowControl w:val="0"/>
        <w:kinsoku/>
        <w:wordWrap/>
        <w:overflowPunct/>
        <w:topLinePunct w:val="0"/>
        <w:autoSpaceDE/>
        <w:autoSpaceDN/>
        <w:bidi w:val="0"/>
        <w:adjustRightInd/>
        <w:snapToGrid/>
        <w:spacing w:line="300" w:lineRule="exact"/>
        <w:ind w:firstLine="3780" w:firstLineChars="18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供应商评审报价</w:t>
      </w:r>
      <w:r>
        <w:rPr>
          <w:rFonts w:hint="eastAsia" w:ascii="宋体" w:hAnsi="宋体" w:eastAsia="宋体" w:cs="宋体"/>
          <w:bCs/>
          <w:sz w:val="21"/>
          <w:szCs w:val="21"/>
        </w:rPr>
        <w:t>金额</w:t>
      </w:r>
    </w:p>
    <w:p>
      <w:pPr>
        <w:keepNext w:val="0"/>
        <w:keepLines w:val="0"/>
        <w:pageBreakBefore w:val="0"/>
        <w:widowControl/>
        <w:kinsoku/>
        <w:wordWrap/>
        <w:overflowPunct/>
        <w:topLinePunct w:val="0"/>
        <w:autoSpaceDE/>
        <w:autoSpaceDN/>
        <w:bidi w:val="0"/>
        <w:adjustRightInd/>
        <w:snapToGrid/>
        <w:spacing w:line="3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rPr>
        <w:t>2.保洁实施方案</w:t>
      </w:r>
      <w:r>
        <w:rPr>
          <w:rFonts w:hint="eastAsia" w:ascii="宋体" w:hAnsi="宋体" w:eastAsia="宋体" w:cs="宋体"/>
          <w:b/>
          <w:bCs/>
          <w:color w:val="auto"/>
          <w:kern w:val="0"/>
          <w:sz w:val="21"/>
          <w:szCs w:val="21"/>
          <w:highlight w:val="none"/>
          <w:shd w:val="clear" w:color="auto" w:fill="FFFFFF"/>
          <w:lang w:eastAsia="zh-CN"/>
        </w:rPr>
        <w:t>分</w:t>
      </w:r>
      <w:r>
        <w:rPr>
          <w:rFonts w:hint="eastAsia" w:ascii="宋体" w:hAnsi="宋体" w:eastAsia="宋体" w:cs="宋体"/>
          <w:b/>
          <w:bCs/>
          <w:color w:val="auto"/>
          <w:kern w:val="0"/>
          <w:sz w:val="21"/>
          <w:szCs w:val="21"/>
          <w:highlight w:val="none"/>
          <w:shd w:val="clear" w:color="auto" w:fill="FFFFFF"/>
        </w:rPr>
        <w:t>…………………………………………………………………………………………</w:t>
      </w:r>
      <w:r>
        <w:rPr>
          <w:rFonts w:hint="eastAsia" w:ascii="宋体" w:hAnsi="宋体" w:eastAsia="宋体" w:cs="宋体"/>
          <w:b/>
          <w:bCs/>
          <w:color w:val="auto"/>
          <w:kern w:val="21"/>
          <w:sz w:val="21"/>
          <w:szCs w:val="21"/>
          <w:highlight w:val="none"/>
          <w:lang w:val="en-US" w:eastAsia="zh-CN" w:bidi="ar-SA"/>
        </w:rPr>
        <w:t>65分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rPr>
      </w:pPr>
      <w:r>
        <w:rPr>
          <w:rFonts w:hint="eastAsia" w:ascii="宋体" w:hAnsi="宋体" w:eastAsia="宋体" w:cs="宋体"/>
          <w:color w:val="auto"/>
          <w:kern w:val="0"/>
          <w:sz w:val="21"/>
          <w:szCs w:val="21"/>
          <w:highlight w:val="none"/>
          <w:shd w:val="clear" w:color="auto" w:fill="FFFFFF"/>
          <w:lang w:eastAsia="zh-CN"/>
        </w:rPr>
        <w:t>磋商小组应对磋商供应商</w:t>
      </w:r>
      <w:r>
        <w:rPr>
          <w:rFonts w:hint="eastAsia" w:ascii="宋体" w:hAnsi="宋体" w:eastAsia="宋体" w:cs="宋体"/>
          <w:color w:val="auto"/>
          <w:kern w:val="0"/>
          <w:sz w:val="21"/>
          <w:szCs w:val="21"/>
          <w:highlight w:val="none"/>
          <w:shd w:val="clear" w:color="auto" w:fill="FFFFFF"/>
        </w:rPr>
        <w:t>的项目管理方案、</w:t>
      </w:r>
      <w:r>
        <w:rPr>
          <w:rFonts w:hint="eastAsia" w:ascii="宋体" w:hAnsi="宋体" w:eastAsia="宋体" w:cs="宋体"/>
          <w:color w:val="auto"/>
          <w:kern w:val="0"/>
          <w:sz w:val="21"/>
          <w:szCs w:val="21"/>
          <w:highlight w:val="none"/>
          <w:shd w:val="clear" w:color="auto" w:fill="FFFFFF"/>
          <w:lang w:eastAsia="zh-CN"/>
        </w:rPr>
        <w:t>工作方案</w:t>
      </w:r>
      <w:r>
        <w:rPr>
          <w:rFonts w:hint="eastAsia" w:ascii="宋体" w:hAnsi="宋体" w:eastAsia="宋体" w:cs="宋体"/>
          <w:color w:val="auto"/>
          <w:kern w:val="0"/>
          <w:sz w:val="21"/>
          <w:szCs w:val="21"/>
          <w:highlight w:val="none"/>
          <w:shd w:val="clear" w:color="auto" w:fill="FFFFFF"/>
        </w:rPr>
        <w:t>、培训、保洁工具的管理</w:t>
      </w:r>
      <w:r>
        <w:rPr>
          <w:rFonts w:hint="eastAsia" w:ascii="宋体" w:hAnsi="宋体" w:eastAsia="宋体" w:cs="宋体"/>
          <w:color w:val="auto"/>
          <w:kern w:val="0"/>
          <w:sz w:val="21"/>
          <w:szCs w:val="21"/>
          <w:highlight w:val="none"/>
          <w:shd w:val="clear" w:color="auto" w:fill="FFFFFF"/>
          <w:lang w:eastAsia="zh-CN"/>
        </w:rPr>
        <w:t>和重大活动、节假日工作安排方案、应急预案等</w:t>
      </w:r>
      <w:r>
        <w:rPr>
          <w:rFonts w:hint="eastAsia" w:ascii="宋体" w:hAnsi="宋体" w:eastAsia="宋体" w:cs="宋体"/>
          <w:color w:val="auto"/>
          <w:kern w:val="0"/>
          <w:sz w:val="21"/>
          <w:szCs w:val="21"/>
          <w:highlight w:val="none"/>
          <w:shd w:val="clear" w:color="auto" w:fill="FFFFFF"/>
        </w:rPr>
        <w:t>主要内容</w:t>
      </w:r>
      <w:r>
        <w:rPr>
          <w:rFonts w:hint="eastAsia" w:ascii="宋体" w:hAnsi="宋体" w:eastAsia="宋体" w:cs="宋体"/>
          <w:color w:val="auto"/>
          <w:kern w:val="0"/>
          <w:sz w:val="21"/>
          <w:szCs w:val="21"/>
          <w:highlight w:val="none"/>
          <w:shd w:val="clear" w:color="auto" w:fill="FFFFFF"/>
          <w:lang w:eastAsia="zh-CN"/>
        </w:rPr>
        <w:t>进行仔细评审并独立打分，上述内容中有任一项不提供的，则该项内容不得分。</w:t>
      </w:r>
    </w:p>
    <w:p>
      <w:pPr>
        <w:keepNext w:val="0"/>
        <w:keepLines w:val="0"/>
        <w:pageBreakBefore w:val="0"/>
        <w:widowControl/>
        <w:kinsoku/>
        <w:wordWrap/>
        <w:overflowPunct/>
        <w:topLinePunct w:val="0"/>
        <w:autoSpaceDE/>
        <w:autoSpaceDN/>
        <w:bidi w:val="0"/>
        <w:adjustRightInd/>
        <w:snapToGrid/>
        <w:spacing w:line="3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rPr>
        <w:t>（1）项目管理方案（满分</w:t>
      </w:r>
      <w:r>
        <w:rPr>
          <w:rFonts w:hint="eastAsia" w:ascii="宋体" w:hAnsi="宋体" w:eastAsia="宋体" w:cs="宋体"/>
          <w:b/>
          <w:bCs/>
          <w:color w:val="auto"/>
          <w:kern w:val="0"/>
          <w:sz w:val="21"/>
          <w:szCs w:val="21"/>
          <w:highlight w:val="none"/>
          <w:shd w:val="clear" w:color="auto" w:fill="FFFFFF"/>
          <w:lang w:val="en-US" w:eastAsia="zh-CN"/>
        </w:rPr>
        <w:t>20</w:t>
      </w:r>
      <w:r>
        <w:rPr>
          <w:rFonts w:hint="eastAsia" w:ascii="宋体" w:hAnsi="宋体" w:eastAsia="宋体" w:cs="宋体"/>
          <w:b/>
          <w:bCs/>
          <w:color w:val="auto"/>
          <w:kern w:val="0"/>
          <w:sz w:val="21"/>
          <w:szCs w:val="21"/>
          <w:highlight w:val="none"/>
          <w:shd w:val="clear" w:color="auto" w:fill="FFFFFF"/>
        </w:rPr>
        <w:t>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一档（</w:t>
      </w:r>
      <w:r>
        <w:rPr>
          <w:rFonts w:hint="eastAsia" w:ascii="宋体" w:hAnsi="宋体" w:eastAsia="宋体" w:cs="宋体"/>
          <w:color w:val="auto"/>
          <w:kern w:val="0"/>
          <w:sz w:val="21"/>
          <w:szCs w:val="21"/>
          <w:highlight w:val="none"/>
          <w:shd w:val="clear" w:color="auto" w:fill="FFFFFF"/>
          <w:lang w:val="en-US" w:eastAsia="zh-CN"/>
        </w:rPr>
        <w:t>4</w:t>
      </w:r>
      <w:r>
        <w:rPr>
          <w:rFonts w:hint="eastAsia" w:ascii="宋体" w:hAnsi="宋体" w:eastAsia="宋体" w:cs="宋体"/>
          <w:color w:val="auto"/>
          <w:kern w:val="0"/>
          <w:sz w:val="21"/>
          <w:szCs w:val="21"/>
          <w:highlight w:val="none"/>
          <w:shd w:val="clear" w:color="auto" w:fill="FFFFFF"/>
        </w:rPr>
        <w:t>分）</w:t>
      </w:r>
      <w:r>
        <w:rPr>
          <w:rFonts w:hint="eastAsia" w:ascii="宋体" w:hAnsi="宋体" w:eastAsia="宋体" w:cs="宋体"/>
          <w:color w:val="auto"/>
          <w:kern w:val="0"/>
          <w:sz w:val="21"/>
          <w:szCs w:val="21"/>
          <w:highlight w:val="none"/>
          <w:shd w:val="clear" w:color="auto" w:fill="FFFFFF"/>
          <w:lang w:eastAsia="zh-CN"/>
        </w:rPr>
        <w:t>供应商</w:t>
      </w:r>
      <w:r>
        <w:rPr>
          <w:rFonts w:hint="eastAsia" w:ascii="宋体" w:hAnsi="宋体" w:eastAsia="宋体" w:cs="宋体"/>
          <w:color w:val="auto"/>
          <w:kern w:val="0"/>
          <w:sz w:val="21"/>
          <w:szCs w:val="21"/>
          <w:highlight w:val="none"/>
          <w:shd w:val="clear" w:color="auto" w:fill="FFFFFF"/>
        </w:rPr>
        <w:t>的管理方案</w:t>
      </w:r>
      <w:r>
        <w:rPr>
          <w:rFonts w:hint="eastAsia" w:ascii="宋体" w:hAnsi="宋体" w:eastAsia="宋体" w:cs="宋体"/>
          <w:color w:val="auto"/>
          <w:kern w:val="0"/>
          <w:sz w:val="21"/>
          <w:szCs w:val="21"/>
          <w:highlight w:val="none"/>
          <w:shd w:val="clear" w:color="auto" w:fill="FFFFFF"/>
          <w:lang w:eastAsia="zh-CN"/>
        </w:rPr>
        <w:t>简单或缺失</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有工作计划但不合理且与项目无关联性</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没有岗位人员作业规范或规范简单不明确，提供的服务承诺方案及承诺书满足采购需求</w:t>
      </w:r>
      <w:r>
        <w:rPr>
          <w:rFonts w:hint="eastAsia" w:ascii="宋体" w:hAnsi="宋体" w:eastAsia="宋体" w:cs="宋体"/>
          <w:color w:val="auto"/>
          <w:kern w:val="0"/>
          <w:sz w:val="21"/>
          <w:szCs w:val="21"/>
          <w:highlight w:val="none"/>
          <w:shd w:val="clear" w:color="auto" w:fill="FFFFFF"/>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二档（</w:t>
      </w:r>
      <w:r>
        <w:rPr>
          <w:rFonts w:hint="eastAsia" w:ascii="宋体" w:hAnsi="宋体" w:eastAsia="宋体" w:cs="宋体"/>
          <w:color w:val="auto"/>
          <w:kern w:val="0"/>
          <w:sz w:val="21"/>
          <w:szCs w:val="21"/>
          <w:highlight w:val="none"/>
          <w:shd w:val="clear" w:color="auto" w:fill="FFFFFF"/>
          <w:lang w:val="en-US" w:eastAsia="zh-CN"/>
        </w:rPr>
        <w:t>8</w:t>
      </w:r>
      <w:r>
        <w:rPr>
          <w:rFonts w:hint="eastAsia" w:ascii="宋体" w:hAnsi="宋体" w:eastAsia="宋体" w:cs="宋体"/>
          <w:color w:val="auto"/>
          <w:kern w:val="0"/>
          <w:sz w:val="21"/>
          <w:szCs w:val="21"/>
          <w:highlight w:val="none"/>
          <w:shd w:val="clear" w:color="auto" w:fill="FFFFFF"/>
        </w:rPr>
        <w:t>分）</w:t>
      </w:r>
      <w:r>
        <w:rPr>
          <w:rFonts w:hint="eastAsia" w:ascii="宋体" w:hAnsi="宋体" w:eastAsia="宋体" w:cs="宋体"/>
          <w:color w:val="auto"/>
          <w:kern w:val="0"/>
          <w:sz w:val="21"/>
          <w:szCs w:val="21"/>
          <w:highlight w:val="none"/>
          <w:shd w:val="clear" w:color="auto" w:fill="FFFFFF"/>
          <w:lang w:eastAsia="zh-CN"/>
        </w:rPr>
        <w:t>供应商</w:t>
      </w:r>
      <w:r>
        <w:rPr>
          <w:rFonts w:hint="eastAsia" w:ascii="宋体" w:hAnsi="宋体" w:eastAsia="宋体" w:cs="宋体"/>
          <w:color w:val="auto"/>
          <w:kern w:val="0"/>
          <w:sz w:val="21"/>
          <w:szCs w:val="21"/>
          <w:highlight w:val="none"/>
          <w:shd w:val="clear" w:color="auto" w:fill="FFFFFF"/>
        </w:rPr>
        <w:t>的管理方案</w:t>
      </w:r>
      <w:r>
        <w:rPr>
          <w:rFonts w:hint="eastAsia" w:ascii="宋体" w:hAnsi="宋体" w:eastAsia="宋体" w:cs="宋体"/>
          <w:color w:val="auto"/>
          <w:kern w:val="0"/>
          <w:sz w:val="21"/>
          <w:szCs w:val="21"/>
          <w:highlight w:val="none"/>
          <w:shd w:val="clear" w:color="auto" w:fill="FFFFFF"/>
          <w:lang w:eastAsia="zh-CN"/>
        </w:rPr>
        <w:t>简单内容较少</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工作计划笼统单一涉及面窄与项目关联性不大</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各岗位人员</w:t>
      </w:r>
      <w:r>
        <w:rPr>
          <w:rFonts w:hint="eastAsia" w:ascii="宋体" w:hAnsi="宋体" w:eastAsia="宋体" w:cs="宋体"/>
          <w:color w:val="auto"/>
          <w:kern w:val="0"/>
          <w:sz w:val="21"/>
          <w:szCs w:val="21"/>
          <w:highlight w:val="none"/>
          <w:shd w:val="clear" w:color="auto" w:fill="FFFFFF"/>
        </w:rPr>
        <w:t>作业</w:t>
      </w:r>
      <w:r>
        <w:rPr>
          <w:rFonts w:hint="eastAsia" w:ascii="宋体" w:hAnsi="宋体" w:eastAsia="宋体" w:cs="宋体"/>
          <w:color w:val="auto"/>
          <w:kern w:val="0"/>
          <w:sz w:val="21"/>
          <w:szCs w:val="21"/>
          <w:highlight w:val="none"/>
          <w:shd w:val="clear" w:color="auto" w:fill="FFFFFF"/>
          <w:lang w:eastAsia="zh-CN"/>
        </w:rPr>
        <w:t>要求符合</w:t>
      </w:r>
      <w:r>
        <w:rPr>
          <w:rFonts w:hint="eastAsia" w:ascii="宋体" w:hAnsi="宋体" w:eastAsia="宋体" w:cs="宋体"/>
          <w:color w:val="auto"/>
          <w:kern w:val="0"/>
          <w:sz w:val="21"/>
          <w:szCs w:val="21"/>
          <w:highlight w:val="none"/>
          <w:shd w:val="clear" w:color="auto" w:fill="FFFFFF"/>
        </w:rPr>
        <w:t>规范</w:t>
      </w:r>
      <w:r>
        <w:rPr>
          <w:rFonts w:hint="eastAsia" w:ascii="宋体" w:hAnsi="宋体" w:eastAsia="宋体" w:cs="宋体"/>
          <w:color w:val="auto"/>
          <w:kern w:val="0"/>
          <w:sz w:val="21"/>
          <w:szCs w:val="21"/>
          <w:highlight w:val="none"/>
          <w:shd w:val="clear" w:color="auto" w:fill="FFFFFF"/>
          <w:lang w:eastAsia="zh-CN"/>
        </w:rPr>
        <w:t>但有岗位缺失，提供的服务承诺方案及承诺书满足采购需求</w:t>
      </w:r>
      <w:r>
        <w:rPr>
          <w:rFonts w:hint="eastAsia" w:ascii="宋体" w:hAnsi="宋体" w:eastAsia="宋体" w:cs="宋体"/>
          <w:color w:val="auto"/>
          <w:kern w:val="0"/>
          <w:sz w:val="21"/>
          <w:szCs w:val="21"/>
          <w:highlight w:val="none"/>
          <w:shd w:val="clear" w:color="auto" w:fill="FFFFFF"/>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三档（</w:t>
      </w:r>
      <w:r>
        <w:rPr>
          <w:rFonts w:hint="eastAsia" w:ascii="宋体" w:hAnsi="宋体" w:eastAsia="宋体" w:cs="宋体"/>
          <w:color w:val="auto"/>
          <w:kern w:val="0"/>
          <w:sz w:val="21"/>
          <w:szCs w:val="21"/>
          <w:highlight w:val="none"/>
          <w:shd w:val="clear" w:color="auto" w:fill="FFFFFF"/>
          <w:lang w:val="en-US" w:eastAsia="zh-CN"/>
        </w:rPr>
        <w:t>12</w:t>
      </w:r>
      <w:r>
        <w:rPr>
          <w:rFonts w:hint="eastAsia" w:ascii="宋体" w:hAnsi="宋体" w:eastAsia="宋体" w:cs="宋体"/>
          <w:color w:val="auto"/>
          <w:kern w:val="0"/>
          <w:sz w:val="21"/>
          <w:szCs w:val="21"/>
          <w:highlight w:val="none"/>
          <w:shd w:val="clear" w:color="auto" w:fill="FFFFFF"/>
        </w:rPr>
        <w:t>分）</w:t>
      </w:r>
      <w:r>
        <w:rPr>
          <w:rFonts w:hint="eastAsia" w:ascii="宋体" w:hAnsi="宋体" w:eastAsia="宋体" w:cs="宋体"/>
          <w:color w:val="auto"/>
          <w:kern w:val="0"/>
          <w:sz w:val="21"/>
          <w:szCs w:val="21"/>
          <w:highlight w:val="none"/>
          <w:shd w:val="clear" w:color="auto" w:fill="FFFFFF"/>
          <w:lang w:eastAsia="zh-CN"/>
        </w:rPr>
        <w:t>供应商</w:t>
      </w:r>
      <w:r>
        <w:rPr>
          <w:rFonts w:hint="eastAsia" w:ascii="宋体" w:hAnsi="宋体" w:eastAsia="宋体" w:cs="宋体"/>
          <w:color w:val="auto"/>
          <w:kern w:val="0"/>
          <w:sz w:val="21"/>
          <w:szCs w:val="21"/>
          <w:highlight w:val="none"/>
          <w:shd w:val="clear" w:color="auto" w:fill="FFFFFF"/>
        </w:rPr>
        <w:t>的管理方案</w:t>
      </w:r>
      <w:r>
        <w:rPr>
          <w:rFonts w:hint="eastAsia" w:ascii="宋体" w:hAnsi="宋体" w:eastAsia="宋体" w:cs="宋体"/>
          <w:color w:val="auto"/>
          <w:kern w:val="0"/>
          <w:sz w:val="21"/>
          <w:szCs w:val="21"/>
          <w:highlight w:val="none"/>
          <w:shd w:val="clear" w:color="auto" w:fill="FFFFFF"/>
          <w:lang w:eastAsia="zh-CN"/>
        </w:rPr>
        <w:t>明确但内容不够全面，描述较少</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有工作计划安排但安排不合理，没有针对性</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各岗位人员</w:t>
      </w:r>
      <w:r>
        <w:rPr>
          <w:rFonts w:hint="eastAsia" w:ascii="宋体" w:hAnsi="宋体" w:eastAsia="宋体" w:cs="宋体"/>
          <w:color w:val="auto"/>
          <w:kern w:val="0"/>
          <w:sz w:val="21"/>
          <w:szCs w:val="21"/>
          <w:highlight w:val="none"/>
          <w:shd w:val="clear" w:color="auto" w:fill="FFFFFF"/>
        </w:rPr>
        <w:t>作业</w:t>
      </w:r>
      <w:r>
        <w:rPr>
          <w:rFonts w:hint="eastAsia" w:ascii="宋体" w:hAnsi="宋体" w:eastAsia="宋体" w:cs="宋体"/>
          <w:color w:val="auto"/>
          <w:kern w:val="0"/>
          <w:sz w:val="21"/>
          <w:szCs w:val="21"/>
          <w:highlight w:val="none"/>
          <w:shd w:val="clear" w:color="auto" w:fill="FFFFFF"/>
          <w:lang w:eastAsia="zh-CN"/>
        </w:rPr>
        <w:t>要求符合</w:t>
      </w:r>
      <w:r>
        <w:rPr>
          <w:rFonts w:hint="eastAsia" w:ascii="宋体" w:hAnsi="宋体" w:eastAsia="宋体" w:cs="宋体"/>
          <w:color w:val="auto"/>
          <w:kern w:val="0"/>
          <w:sz w:val="21"/>
          <w:szCs w:val="21"/>
          <w:highlight w:val="none"/>
          <w:shd w:val="clear" w:color="auto" w:fill="FFFFFF"/>
        </w:rPr>
        <w:t>规范，</w:t>
      </w:r>
      <w:r>
        <w:rPr>
          <w:rFonts w:hint="eastAsia" w:ascii="宋体" w:hAnsi="宋体" w:eastAsia="宋体" w:cs="宋体"/>
          <w:color w:val="auto"/>
          <w:kern w:val="0"/>
          <w:sz w:val="21"/>
          <w:szCs w:val="21"/>
          <w:highlight w:val="none"/>
          <w:shd w:val="clear" w:color="auto" w:fill="FFFFFF"/>
          <w:lang w:eastAsia="zh-CN"/>
        </w:rPr>
        <w:t>提供的服务承诺方案及承诺书满足采购需求</w:t>
      </w:r>
      <w:r>
        <w:rPr>
          <w:rFonts w:hint="eastAsia" w:ascii="宋体" w:hAnsi="宋体" w:eastAsia="宋体" w:cs="宋体"/>
          <w:color w:val="auto"/>
          <w:kern w:val="0"/>
          <w:sz w:val="21"/>
          <w:szCs w:val="21"/>
          <w:highlight w:val="none"/>
          <w:shd w:val="clear" w:color="auto" w:fill="FFFFFF"/>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四档（</w:t>
      </w:r>
      <w:r>
        <w:rPr>
          <w:rFonts w:hint="eastAsia" w:ascii="宋体" w:hAnsi="宋体" w:eastAsia="宋体" w:cs="宋体"/>
          <w:color w:val="auto"/>
          <w:kern w:val="0"/>
          <w:sz w:val="21"/>
          <w:szCs w:val="21"/>
          <w:highlight w:val="none"/>
          <w:shd w:val="clear" w:color="auto" w:fill="FFFFFF"/>
          <w:lang w:val="en-US" w:eastAsia="zh-CN"/>
        </w:rPr>
        <w:t>16</w:t>
      </w:r>
      <w:r>
        <w:rPr>
          <w:rFonts w:hint="eastAsia" w:ascii="宋体" w:hAnsi="宋体" w:eastAsia="宋体" w:cs="宋体"/>
          <w:color w:val="auto"/>
          <w:kern w:val="0"/>
          <w:sz w:val="21"/>
          <w:szCs w:val="21"/>
          <w:highlight w:val="none"/>
          <w:shd w:val="clear" w:color="auto" w:fill="FFFFFF"/>
        </w:rPr>
        <w:t>分）</w:t>
      </w:r>
      <w:r>
        <w:rPr>
          <w:rFonts w:hint="eastAsia" w:ascii="宋体" w:hAnsi="宋体" w:eastAsia="宋体" w:cs="宋体"/>
          <w:color w:val="auto"/>
          <w:kern w:val="0"/>
          <w:sz w:val="21"/>
          <w:szCs w:val="21"/>
          <w:highlight w:val="none"/>
          <w:shd w:val="clear" w:color="auto" w:fill="FFFFFF"/>
          <w:lang w:eastAsia="zh-CN"/>
        </w:rPr>
        <w:t>供应商</w:t>
      </w:r>
      <w:r>
        <w:rPr>
          <w:rFonts w:hint="eastAsia" w:ascii="宋体" w:hAnsi="宋体" w:eastAsia="宋体" w:cs="宋体"/>
          <w:color w:val="auto"/>
          <w:kern w:val="0"/>
          <w:sz w:val="21"/>
          <w:szCs w:val="21"/>
          <w:highlight w:val="none"/>
          <w:shd w:val="clear" w:color="auto" w:fill="FFFFFF"/>
        </w:rPr>
        <w:t>的管理方案明确</w:t>
      </w:r>
      <w:r>
        <w:rPr>
          <w:rFonts w:hint="eastAsia" w:ascii="宋体" w:hAnsi="宋体" w:eastAsia="宋体" w:cs="宋体"/>
          <w:color w:val="auto"/>
          <w:kern w:val="0"/>
          <w:sz w:val="21"/>
          <w:szCs w:val="21"/>
          <w:highlight w:val="none"/>
          <w:shd w:val="clear" w:color="auto" w:fill="FFFFFF"/>
          <w:lang w:eastAsia="zh-CN"/>
        </w:rPr>
        <w:t>全面</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工作计划</w:t>
      </w:r>
      <w:r>
        <w:rPr>
          <w:rFonts w:hint="eastAsia" w:ascii="宋体" w:hAnsi="宋体" w:eastAsia="宋体" w:cs="宋体"/>
          <w:color w:val="auto"/>
          <w:kern w:val="0"/>
          <w:sz w:val="21"/>
          <w:szCs w:val="21"/>
          <w:highlight w:val="none"/>
          <w:shd w:val="clear" w:color="auto" w:fill="FFFFFF"/>
        </w:rPr>
        <w:t>合理</w:t>
      </w:r>
      <w:r>
        <w:rPr>
          <w:rFonts w:hint="eastAsia" w:ascii="宋体" w:hAnsi="宋体" w:eastAsia="宋体" w:cs="宋体"/>
          <w:color w:val="auto"/>
          <w:kern w:val="0"/>
          <w:sz w:val="21"/>
          <w:szCs w:val="21"/>
          <w:highlight w:val="none"/>
          <w:shd w:val="clear" w:color="auto" w:fill="FFFFFF"/>
          <w:lang w:eastAsia="zh-CN"/>
        </w:rPr>
        <w:t>详细</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各岗位人员</w:t>
      </w:r>
      <w:r>
        <w:rPr>
          <w:rFonts w:hint="eastAsia" w:ascii="宋体" w:hAnsi="宋体" w:eastAsia="宋体" w:cs="宋体"/>
          <w:color w:val="auto"/>
          <w:kern w:val="0"/>
          <w:sz w:val="21"/>
          <w:szCs w:val="21"/>
          <w:highlight w:val="none"/>
          <w:shd w:val="clear" w:color="auto" w:fill="FFFFFF"/>
        </w:rPr>
        <w:t>作业</w:t>
      </w:r>
      <w:r>
        <w:rPr>
          <w:rFonts w:hint="eastAsia" w:ascii="宋体" w:hAnsi="宋体" w:eastAsia="宋体" w:cs="宋体"/>
          <w:color w:val="auto"/>
          <w:kern w:val="0"/>
          <w:sz w:val="21"/>
          <w:szCs w:val="21"/>
          <w:highlight w:val="none"/>
          <w:shd w:val="clear" w:color="auto" w:fill="FFFFFF"/>
          <w:lang w:eastAsia="zh-CN"/>
        </w:rPr>
        <w:t>要求符合</w:t>
      </w:r>
      <w:r>
        <w:rPr>
          <w:rFonts w:hint="eastAsia" w:ascii="宋体" w:hAnsi="宋体" w:eastAsia="宋体" w:cs="宋体"/>
          <w:color w:val="auto"/>
          <w:kern w:val="0"/>
          <w:sz w:val="21"/>
          <w:szCs w:val="21"/>
          <w:highlight w:val="none"/>
          <w:shd w:val="clear" w:color="auto" w:fill="FFFFFF"/>
        </w:rPr>
        <w:t>规范，</w:t>
      </w:r>
      <w:r>
        <w:rPr>
          <w:rFonts w:hint="eastAsia" w:ascii="宋体" w:hAnsi="宋体" w:eastAsia="宋体" w:cs="宋体"/>
          <w:color w:val="auto"/>
          <w:kern w:val="0"/>
          <w:sz w:val="21"/>
          <w:szCs w:val="21"/>
          <w:highlight w:val="none"/>
          <w:shd w:val="clear" w:color="auto" w:fill="FFFFFF"/>
          <w:lang w:eastAsia="zh-CN"/>
        </w:rPr>
        <w:t>提供的服务承诺方案及承诺书满足采购需求</w:t>
      </w:r>
      <w:r>
        <w:rPr>
          <w:rFonts w:hint="eastAsia" w:ascii="宋体" w:hAnsi="宋体" w:eastAsia="宋体" w:cs="宋体"/>
          <w:color w:val="auto"/>
          <w:kern w:val="0"/>
          <w:sz w:val="21"/>
          <w:szCs w:val="21"/>
          <w:highlight w:val="none"/>
          <w:shd w:val="clear" w:color="auto" w:fill="FFFFFF"/>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五档（</w:t>
      </w:r>
      <w:r>
        <w:rPr>
          <w:rFonts w:hint="eastAsia" w:ascii="宋体" w:hAnsi="宋体" w:eastAsia="宋体" w:cs="宋体"/>
          <w:color w:val="auto"/>
          <w:kern w:val="0"/>
          <w:sz w:val="21"/>
          <w:szCs w:val="21"/>
          <w:highlight w:val="none"/>
          <w:shd w:val="clear" w:color="auto" w:fill="FFFFFF"/>
          <w:lang w:val="en-US" w:eastAsia="zh-CN"/>
        </w:rPr>
        <w:t>20</w:t>
      </w:r>
      <w:r>
        <w:rPr>
          <w:rFonts w:hint="eastAsia" w:ascii="宋体" w:hAnsi="宋体" w:eastAsia="宋体" w:cs="宋体"/>
          <w:color w:val="auto"/>
          <w:kern w:val="0"/>
          <w:sz w:val="21"/>
          <w:szCs w:val="21"/>
          <w:highlight w:val="none"/>
          <w:shd w:val="clear" w:color="auto" w:fill="FFFFFF"/>
        </w:rPr>
        <w:t>分）</w:t>
      </w:r>
      <w:r>
        <w:rPr>
          <w:rFonts w:hint="eastAsia" w:ascii="宋体" w:hAnsi="宋体" w:eastAsia="宋体" w:cs="宋体"/>
          <w:color w:val="auto"/>
          <w:kern w:val="0"/>
          <w:sz w:val="21"/>
          <w:szCs w:val="21"/>
          <w:highlight w:val="none"/>
          <w:shd w:val="clear" w:color="auto" w:fill="FFFFFF"/>
          <w:lang w:eastAsia="zh-CN"/>
        </w:rPr>
        <w:t>供应商</w:t>
      </w:r>
      <w:r>
        <w:rPr>
          <w:rFonts w:hint="eastAsia" w:ascii="宋体" w:hAnsi="宋体" w:eastAsia="宋体" w:cs="宋体"/>
          <w:color w:val="auto"/>
          <w:kern w:val="0"/>
          <w:sz w:val="21"/>
          <w:szCs w:val="21"/>
          <w:highlight w:val="none"/>
          <w:shd w:val="clear" w:color="auto" w:fill="FFFFFF"/>
        </w:rPr>
        <w:t>的管理方案</w:t>
      </w:r>
      <w:r>
        <w:rPr>
          <w:rFonts w:hint="eastAsia" w:ascii="宋体" w:hAnsi="宋体" w:eastAsia="宋体" w:cs="宋体"/>
          <w:color w:val="auto"/>
          <w:kern w:val="0"/>
          <w:sz w:val="21"/>
          <w:szCs w:val="21"/>
          <w:highlight w:val="none"/>
          <w:shd w:val="clear" w:color="auto" w:fill="FFFFFF"/>
          <w:lang w:eastAsia="zh-CN"/>
        </w:rPr>
        <w:t>明确全面且科学合理</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有详细的工作计划安排，并且与本项目的关联性强，同时针对性强</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人员配置在方案中得到体现且科学合理，对各岗位人员</w:t>
      </w:r>
      <w:r>
        <w:rPr>
          <w:rFonts w:hint="eastAsia" w:ascii="宋体" w:hAnsi="宋体" w:eastAsia="宋体" w:cs="宋体"/>
          <w:color w:val="auto"/>
          <w:kern w:val="0"/>
          <w:sz w:val="21"/>
          <w:szCs w:val="21"/>
          <w:highlight w:val="none"/>
          <w:shd w:val="clear" w:color="auto" w:fill="FFFFFF"/>
        </w:rPr>
        <w:t>作业</w:t>
      </w:r>
      <w:r>
        <w:rPr>
          <w:rFonts w:hint="eastAsia" w:ascii="宋体" w:hAnsi="宋体" w:eastAsia="宋体" w:cs="宋体"/>
          <w:color w:val="auto"/>
          <w:kern w:val="0"/>
          <w:sz w:val="21"/>
          <w:szCs w:val="21"/>
          <w:highlight w:val="none"/>
          <w:shd w:val="clear" w:color="auto" w:fill="FFFFFF"/>
          <w:lang w:eastAsia="zh-CN"/>
        </w:rPr>
        <w:t>要求符合</w:t>
      </w:r>
      <w:r>
        <w:rPr>
          <w:rFonts w:hint="eastAsia" w:ascii="宋体" w:hAnsi="宋体" w:eastAsia="宋体" w:cs="宋体"/>
          <w:color w:val="auto"/>
          <w:kern w:val="0"/>
          <w:sz w:val="21"/>
          <w:szCs w:val="21"/>
          <w:highlight w:val="none"/>
          <w:shd w:val="clear" w:color="auto" w:fill="FFFFFF"/>
        </w:rPr>
        <w:t>规范</w:t>
      </w:r>
      <w:r>
        <w:rPr>
          <w:rFonts w:hint="eastAsia" w:ascii="宋体" w:hAnsi="宋体" w:eastAsia="宋体" w:cs="宋体"/>
          <w:color w:val="auto"/>
          <w:kern w:val="0"/>
          <w:sz w:val="21"/>
          <w:szCs w:val="21"/>
          <w:highlight w:val="none"/>
          <w:shd w:val="clear" w:color="auto" w:fill="FFFFFF"/>
          <w:lang w:eastAsia="zh-CN"/>
        </w:rPr>
        <w:t>且详细</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提供的服务承诺方案及承诺书优于采购需求</w:t>
      </w:r>
      <w:r>
        <w:rPr>
          <w:rFonts w:hint="eastAsia" w:ascii="宋体" w:hAnsi="宋体" w:eastAsia="宋体" w:cs="宋体"/>
          <w:color w:val="auto"/>
          <w:kern w:val="0"/>
          <w:sz w:val="21"/>
          <w:szCs w:val="21"/>
          <w:highlight w:val="non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rPr>
      </w:pPr>
      <w:r>
        <w:rPr>
          <w:rFonts w:hint="eastAsia" w:ascii="宋体" w:hAnsi="宋体" w:eastAsia="宋体" w:cs="宋体"/>
          <w:b/>
          <w:bCs/>
          <w:color w:val="auto"/>
          <w:kern w:val="0"/>
          <w:sz w:val="21"/>
          <w:szCs w:val="21"/>
          <w:highlight w:val="none"/>
          <w:shd w:val="clear" w:color="auto" w:fill="FFFFFF"/>
          <w:lang w:val="en-US" w:eastAsia="zh-CN"/>
        </w:rPr>
        <w:t>（2）工作方案（满分20分）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lang w:val="en-US" w:eastAsia="zh-CN"/>
        </w:rPr>
        <w:t>一档（6</w:t>
      </w:r>
      <w:r>
        <w:rPr>
          <w:rFonts w:hint="eastAsia" w:ascii="宋体" w:hAnsi="宋体" w:eastAsia="宋体" w:cs="宋体"/>
          <w:color w:val="auto"/>
          <w:kern w:val="0"/>
          <w:sz w:val="21"/>
          <w:szCs w:val="21"/>
          <w:highlight w:val="none"/>
          <w:shd w:val="clear" w:color="auto" w:fill="FFFFFF"/>
          <w:lang w:eastAsia="zh-CN"/>
        </w:rPr>
        <w:t>分）项目实施方案中有针对本项目服务范围内的日常清洁，有简单的针对城中村及居民区等人为向河流内和河岸乱扔垃圾（含杂物、零星纸屑、塑料袋、矿泉水瓶、易拉罐等）、粪便、对悬挂污物、枯枝落叶、水草、病死动物尸体等现象的清洁办法、工作安全保障措施；</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lang w:eastAsia="zh-CN"/>
        </w:rPr>
        <w:t>二档（</w:t>
      </w:r>
      <w:r>
        <w:rPr>
          <w:rFonts w:hint="eastAsia" w:ascii="宋体" w:hAnsi="宋体" w:eastAsia="宋体" w:cs="宋体"/>
          <w:color w:val="auto"/>
          <w:kern w:val="0"/>
          <w:sz w:val="21"/>
          <w:szCs w:val="21"/>
          <w:highlight w:val="none"/>
          <w:shd w:val="clear" w:color="auto" w:fill="FFFFFF"/>
          <w:lang w:val="en-US" w:eastAsia="zh-CN"/>
        </w:rPr>
        <w:t>13</w:t>
      </w:r>
      <w:r>
        <w:rPr>
          <w:rFonts w:hint="eastAsia" w:ascii="宋体" w:hAnsi="宋体" w:eastAsia="宋体" w:cs="宋体"/>
          <w:color w:val="auto"/>
          <w:kern w:val="0"/>
          <w:sz w:val="21"/>
          <w:szCs w:val="21"/>
          <w:highlight w:val="none"/>
          <w:shd w:val="clear" w:color="auto" w:fill="FFFFFF"/>
          <w:lang w:eastAsia="zh-CN"/>
        </w:rPr>
        <w:t>分）项目实施方案中有针对本项目服务范围内的日常清洁，针对城中村及居民区等人为向河流内和河岸乱扔垃圾（含杂物、零星纸屑、塑料袋、矿泉水瓶、易拉罐等）、粪便、对悬挂污物、枯枝落叶、水草、病死动物尸体等现象的清洁办法、工作安全保障措施较详细、完整、具有基本可行性；提供的清洁设备、工具表基本符合项目服务需求；</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lang w:val="en-US" w:eastAsia="zh-CN"/>
        </w:rPr>
        <w:t>三档（20</w:t>
      </w:r>
      <w:r>
        <w:rPr>
          <w:rFonts w:hint="eastAsia" w:ascii="宋体" w:hAnsi="宋体" w:eastAsia="宋体" w:cs="宋体"/>
          <w:color w:val="auto"/>
          <w:kern w:val="0"/>
          <w:sz w:val="21"/>
          <w:szCs w:val="21"/>
          <w:highlight w:val="none"/>
          <w:shd w:val="clear" w:color="auto" w:fill="FFFFFF"/>
          <w:lang w:eastAsia="zh-CN"/>
        </w:rPr>
        <w:t>分）项目实施方案中有针对本项目服务范围内的日常清洁，针对城中村及居民区等人为向河流内和河岸乱扔垃圾（含杂物、零星纸屑、塑料袋、矿泉水瓶、易拉罐等）、粪便、对悬挂污物、枯枝落叶、水草、病死动物尸体等现象制定清洁方案详细、完整、具有可行性和针对性；安全生产管理制度（其中包括：清洁工作流程、岗位说明书、工作安全保障措施），提供的清洁工具表符合项目服务需求，清洁时间安排优于项目服务采购需求的，文明工作（统一着装、服务态度好、人员有素质），采取有效的预防措施及设施设备，防止造成二次污染（附图说明）；方案中有效、可行的对环保保护的宣传工作内容（附图说明）；方案完整、具有可行性、针对性、合理性的。</w:t>
      </w:r>
    </w:p>
    <w:p>
      <w:pPr>
        <w:keepNext w:val="0"/>
        <w:keepLines w:val="0"/>
        <w:pageBreakBefore w:val="0"/>
        <w:widowControl/>
        <w:kinsoku/>
        <w:wordWrap/>
        <w:overflowPunct/>
        <w:topLinePunct w:val="0"/>
        <w:autoSpaceDE/>
        <w:autoSpaceDN/>
        <w:bidi w:val="0"/>
        <w:adjustRightInd/>
        <w:snapToGrid/>
        <w:spacing w:line="3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rPr>
      </w:pPr>
      <w:r>
        <w:rPr>
          <w:rFonts w:hint="eastAsia" w:ascii="宋体" w:hAnsi="宋体" w:eastAsia="宋体" w:cs="宋体"/>
          <w:b/>
          <w:bCs/>
          <w:color w:val="auto"/>
          <w:kern w:val="0"/>
          <w:sz w:val="21"/>
          <w:szCs w:val="21"/>
          <w:highlight w:val="none"/>
          <w:shd w:val="clear" w:color="auto" w:fill="FFFFFF"/>
          <w:lang w:val="en-US" w:eastAsia="zh-CN"/>
        </w:rPr>
        <w:t>（3）培训、保洁工具的管理（满分12分）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rPr>
        <w:t>一档（</w:t>
      </w:r>
      <w:r>
        <w:rPr>
          <w:rFonts w:hint="eastAsia" w:ascii="宋体" w:hAnsi="宋体" w:eastAsia="宋体" w:cs="宋体"/>
          <w:color w:val="auto"/>
          <w:kern w:val="0"/>
          <w:sz w:val="21"/>
          <w:szCs w:val="21"/>
          <w:highlight w:val="none"/>
          <w:shd w:val="clear" w:color="auto" w:fill="FFFFFF"/>
          <w:lang w:val="en-US" w:eastAsia="zh-CN"/>
        </w:rPr>
        <w:t>3</w:t>
      </w:r>
      <w:r>
        <w:rPr>
          <w:rFonts w:hint="eastAsia" w:ascii="宋体" w:hAnsi="宋体" w:eastAsia="宋体" w:cs="宋体"/>
          <w:color w:val="auto"/>
          <w:kern w:val="0"/>
          <w:sz w:val="21"/>
          <w:szCs w:val="21"/>
          <w:highlight w:val="none"/>
          <w:shd w:val="clear" w:color="auto" w:fill="FFFFFF"/>
        </w:rPr>
        <w:t>分）管理制度简单</w:t>
      </w:r>
      <w:r>
        <w:rPr>
          <w:rFonts w:hint="eastAsia" w:ascii="宋体" w:hAnsi="宋体" w:eastAsia="宋体" w:cs="宋体"/>
          <w:color w:val="auto"/>
          <w:kern w:val="0"/>
          <w:sz w:val="21"/>
          <w:szCs w:val="21"/>
          <w:highlight w:val="none"/>
          <w:shd w:val="clear" w:color="auto" w:fill="FFFFFF"/>
          <w:lang w:eastAsia="zh-CN"/>
        </w:rPr>
        <w:t>有遗漏</w:t>
      </w:r>
      <w:r>
        <w:rPr>
          <w:rFonts w:hint="eastAsia" w:ascii="宋体" w:hAnsi="宋体" w:eastAsia="宋体" w:cs="宋体"/>
          <w:color w:val="auto"/>
          <w:kern w:val="0"/>
          <w:sz w:val="21"/>
          <w:szCs w:val="21"/>
          <w:highlight w:val="none"/>
          <w:shd w:val="clear" w:color="auto" w:fill="FFFFFF"/>
        </w:rPr>
        <w:t>，没有培训教学，</w:t>
      </w:r>
      <w:r>
        <w:rPr>
          <w:rFonts w:hint="eastAsia" w:ascii="宋体" w:hAnsi="宋体" w:eastAsia="宋体" w:cs="宋体"/>
          <w:color w:val="auto"/>
          <w:kern w:val="0"/>
          <w:sz w:val="21"/>
          <w:szCs w:val="21"/>
          <w:highlight w:val="none"/>
          <w:shd w:val="clear" w:color="auto" w:fill="FFFFFF"/>
          <w:lang w:eastAsia="zh-CN"/>
        </w:rPr>
        <w:t>对部分</w:t>
      </w:r>
      <w:r>
        <w:rPr>
          <w:rFonts w:hint="eastAsia" w:ascii="宋体" w:hAnsi="宋体" w:eastAsia="宋体" w:cs="宋体"/>
          <w:color w:val="auto"/>
          <w:kern w:val="0"/>
          <w:sz w:val="21"/>
          <w:szCs w:val="21"/>
          <w:highlight w:val="none"/>
          <w:shd w:val="clear" w:color="auto" w:fill="FFFFFF"/>
        </w:rPr>
        <w:t>保洁工具有保管规程</w:t>
      </w:r>
      <w:r>
        <w:rPr>
          <w:rFonts w:hint="eastAsia" w:ascii="宋体" w:hAnsi="宋体" w:eastAsia="宋体" w:cs="宋体"/>
          <w:color w:val="auto"/>
          <w:kern w:val="0"/>
          <w:sz w:val="21"/>
          <w:szCs w:val="21"/>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rPr>
        <w:t>二档（</w:t>
      </w:r>
      <w:r>
        <w:rPr>
          <w:rFonts w:hint="eastAsia" w:ascii="宋体" w:hAnsi="宋体" w:eastAsia="宋体" w:cs="宋体"/>
          <w:color w:val="auto"/>
          <w:kern w:val="0"/>
          <w:sz w:val="21"/>
          <w:szCs w:val="21"/>
          <w:highlight w:val="none"/>
          <w:shd w:val="clear" w:color="auto" w:fill="FFFFFF"/>
          <w:lang w:val="en-US" w:eastAsia="zh-CN"/>
        </w:rPr>
        <w:t>6</w:t>
      </w:r>
      <w:r>
        <w:rPr>
          <w:rFonts w:hint="eastAsia" w:ascii="宋体" w:hAnsi="宋体" w:eastAsia="宋体" w:cs="宋体"/>
          <w:color w:val="auto"/>
          <w:kern w:val="0"/>
          <w:sz w:val="21"/>
          <w:szCs w:val="21"/>
          <w:highlight w:val="none"/>
          <w:shd w:val="clear" w:color="auto" w:fill="FFFFFF"/>
        </w:rPr>
        <w:t>分）管理制度</w:t>
      </w:r>
      <w:r>
        <w:rPr>
          <w:rFonts w:hint="eastAsia" w:ascii="宋体" w:hAnsi="宋体" w:eastAsia="宋体" w:cs="宋体"/>
          <w:color w:val="auto"/>
          <w:kern w:val="0"/>
          <w:sz w:val="21"/>
          <w:szCs w:val="21"/>
          <w:highlight w:val="none"/>
          <w:shd w:val="clear" w:color="auto" w:fill="FFFFFF"/>
          <w:lang w:eastAsia="zh-CN"/>
        </w:rPr>
        <w:t>完整</w:t>
      </w:r>
      <w:r>
        <w:rPr>
          <w:rFonts w:hint="eastAsia" w:ascii="宋体" w:hAnsi="宋体" w:eastAsia="宋体" w:cs="宋体"/>
          <w:color w:val="auto"/>
          <w:kern w:val="0"/>
          <w:sz w:val="21"/>
          <w:szCs w:val="21"/>
          <w:highlight w:val="none"/>
          <w:shd w:val="clear" w:color="auto" w:fill="FFFFFF"/>
        </w:rPr>
        <w:t>，有</w:t>
      </w:r>
      <w:r>
        <w:rPr>
          <w:rFonts w:hint="eastAsia" w:ascii="宋体" w:hAnsi="宋体" w:eastAsia="宋体" w:cs="宋体"/>
          <w:color w:val="auto"/>
          <w:kern w:val="0"/>
          <w:sz w:val="21"/>
          <w:szCs w:val="21"/>
          <w:highlight w:val="none"/>
          <w:shd w:val="clear" w:color="auto" w:fill="FFFFFF"/>
          <w:lang w:eastAsia="zh-CN"/>
        </w:rPr>
        <w:t>部分岗位的</w:t>
      </w:r>
      <w:r>
        <w:rPr>
          <w:rFonts w:hint="eastAsia" w:ascii="宋体" w:hAnsi="宋体" w:eastAsia="宋体" w:cs="宋体"/>
          <w:color w:val="auto"/>
          <w:kern w:val="0"/>
          <w:sz w:val="21"/>
          <w:szCs w:val="21"/>
          <w:highlight w:val="none"/>
          <w:shd w:val="clear" w:color="auto" w:fill="FFFFFF"/>
        </w:rPr>
        <w:t>培训教学，对</w:t>
      </w:r>
      <w:r>
        <w:rPr>
          <w:rFonts w:hint="eastAsia" w:ascii="宋体" w:hAnsi="宋体" w:eastAsia="宋体" w:cs="宋体"/>
          <w:color w:val="auto"/>
          <w:kern w:val="0"/>
          <w:sz w:val="21"/>
          <w:szCs w:val="21"/>
          <w:highlight w:val="none"/>
          <w:shd w:val="clear" w:color="auto" w:fill="FFFFFF"/>
          <w:lang w:eastAsia="zh-CN"/>
        </w:rPr>
        <w:t>所有的</w:t>
      </w:r>
      <w:r>
        <w:rPr>
          <w:rFonts w:hint="eastAsia" w:ascii="宋体" w:hAnsi="宋体" w:eastAsia="宋体" w:cs="宋体"/>
          <w:color w:val="auto"/>
          <w:kern w:val="0"/>
          <w:sz w:val="21"/>
          <w:szCs w:val="21"/>
          <w:highlight w:val="none"/>
          <w:shd w:val="clear" w:color="auto" w:fill="FFFFFF"/>
        </w:rPr>
        <w:t>保洁工具有保管规程</w:t>
      </w:r>
      <w:r>
        <w:rPr>
          <w:rFonts w:hint="eastAsia" w:ascii="宋体" w:hAnsi="宋体" w:eastAsia="宋体" w:cs="宋体"/>
          <w:color w:val="auto"/>
          <w:kern w:val="0"/>
          <w:sz w:val="21"/>
          <w:szCs w:val="21"/>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rPr>
        <w:t>三档（</w:t>
      </w:r>
      <w:r>
        <w:rPr>
          <w:rFonts w:hint="eastAsia" w:ascii="宋体" w:hAnsi="宋体" w:eastAsia="宋体" w:cs="宋体"/>
          <w:color w:val="auto"/>
          <w:kern w:val="0"/>
          <w:sz w:val="21"/>
          <w:szCs w:val="21"/>
          <w:highlight w:val="none"/>
          <w:shd w:val="clear" w:color="auto" w:fill="FFFFFF"/>
          <w:lang w:val="en-US" w:eastAsia="zh-CN"/>
        </w:rPr>
        <w:t>9</w:t>
      </w:r>
      <w:r>
        <w:rPr>
          <w:rFonts w:hint="eastAsia" w:ascii="宋体" w:hAnsi="宋体" w:eastAsia="宋体" w:cs="宋体"/>
          <w:color w:val="auto"/>
          <w:kern w:val="0"/>
          <w:sz w:val="21"/>
          <w:szCs w:val="21"/>
          <w:highlight w:val="none"/>
          <w:shd w:val="clear" w:color="auto" w:fill="FFFFFF"/>
        </w:rPr>
        <w:t>分）管理制度</w:t>
      </w:r>
      <w:r>
        <w:rPr>
          <w:rFonts w:hint="eastAsia" w:ascii="宋体" w:hAnsi="宋体" w:eastAsia="宋体" w:cs="宋体"/>
          <w:color w:val="auto"/>
          <w:kern w:val="0"/>
          <w:sz w:val="21"/>
          <w:szCs w:val="21"/>
          <w:highlight w:val="none"/>
          <w:shd w:val="clear" w:color="auto" w:fill="FFFFFF"/>
          <w:lang w:eastAsia="zh-CN"/>
        </w:rPr>
        <w:t>全面较详细</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有对</w:t>
      </w:r>
      <w:r>
        <w:rPr>
          <w:rFonts w:hint="eastAsia" w:ascii="宋体" w:hAnsi="宋体" w:eastAsia="宋体" w:cs="宋体"/>
          <w:color w:val="auto"/>
          <w:kern w:val="0"/>
          <w:sz w:val="21"/>
          <w:szCs w:val="21"/>
          <w:highlight w:val="none"/>
          <w:shd w:val="clear" w:color="auto" w:fill="FFFFFF"/>
        </w:rPr>
        <w:t>专职管理人员</w:t>
      </w:r>
      <w:r>
        <w:rPr>
          <w:rFonts w:hint="eastAsia" w:ascii="宋体" w:hAnsi="宋体" w:eastAsia="宋体" w:cs="宋体"/>
          <w:color w:val="auto"/>
          <w:kern w:val="0"/>
          <w:sz w:val="21"/>
          <w:szCs w:val="21"/>
          <w:highlight w:val="none"/>
          <w:shd w:val="clear" w:color="auto" w:fill="FFFFFF"/>
          <w:lang w:eastAsia="zh-CN"/>
        </w:rPr>
        <w:t>的</w:t>
      </w:r>
      <w:r>
        <w:rPr>
          <w:rFonts w:hint="eastAsia" w:ascii="宋体" w:hAnsi="宋体" w:eastAsia="宋体" w:cs="宋体"/>
          <w:color w:val="auto"/>
          <w:kern w:val="0"/>
          <w:sz w:val="21"/>
          <w:szCs w:val="21"/>
          <w:highlight w:val="none"/>
          <w:shd w:val="clear" w:color="auto" w:fill="FFFFFF"/>
        </w:rPr>
        <w:t>培训教学，</w:t>
      </w:r>
      <w:r>
        <w:rPr>
          <w:rFonts w:hint="eastAsia" w:ascii="宋体" w:hAnsi="宋体" w:eastAsia="宋体" w:cs="宋体"/>
          <w:color w:val="auto"/>
          <w:kern w:val="0"/>
          <w:sz w:val="21"/>
          <w:szCs w:val="21"/>
          <w:highlight w:val="none"/>
          <w:shd w:val="clear" w:color="auto" w:fill="FFFFFF"/>
          <w:lang w:eastAsia="zh-CN"/>
        </w:rPr>
        <w:t>但没有详细的教学安排和课程内容，</w:t>
      </w:r>
      <w:r>
        <w:rPr>
          <w:rFonts w:hint="eastAsia" w:ascii="宋体" w:hAnsi="宋体" w:eastAsia="宋体" w:cs="宋体"/>
          <w:color w:val="auto"/>
          <w:kern w:val="0"/>
          <w:sz w:val="21"/>
          <w:szCs w:val="21"/>
          <w:highlight w:val="none"/>
          <w:shd w:val="clear" w:color="auto" w:fill="FFFFFF"/>
        </w:rPr>
        <w:t>对</w:t>
      </w:r>
      <w:r>
        <w:rPr>
          <w:rFonts w:hint="eastAsia" w:ascii="宋体" w:hAnsi="宋体" w:eastAsia="宋体" w:cs="宋体"/>
          <w:color w:val="auto"/>
          <w:kern w:val="0"/>
          <w:sz w:val="21"/>
          <w:szCs w:val="21"/>
          <w:highlight w:val="none"/>
          <w:shd w:val="clear" w:color="auto" w:fill="FFFFFF"/>
          <w:lang w:eastAsia="zh-CN"/>
        </w:rPr>
        <w:t>所有的</w:t>
      </w:r>
      <w:r>
        <w:rPr>
          <w:rFonts w:hint="eastAsia" w:ascii="宋体" w:hAnsi="宋体" w:eastAsia="宋体" w:cs="宋体"/>
          <w:color w:val="auto"/>
          <w:kern w:val="0"/>
          <w:sz w:val="21"/>
          <w:szCs w:val="21"/>
          <w:highlight w:val="none"/>
          <w:shd w:val="clear" w:color="auto" w:fill="FFFFFF"/>
        </w:rPr>
        <w:t>保洁工具有保管规程</w:t>
      </w:r>
      <w:r>
        <w:rPr>
          <w:rFonts w:hint="eastAsia" w:ascii="宋体" w:hAnsi="宋体" w:eastAsia="宋体" w:cs="宋体"/>
          <w:color w:val="auto"/>
          <w:kern w:val="0"/>
          <w:sz w:val="21"/>
          <w:szCs w:val="21"/>
          <w:highlight w:val="none"/>
          <w:shd w:val="clear" w:color="auto" w:fill="FFFFFF"/>
          <w:lang w:eastAsia="zh-CN"/>
        </w:rPr>
        <w:t>但不详细；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四档（</w:t>
      </w:r>
      <w:r>
        <w:rPr>
          <w:rFonts w:hint="eastAsia" w:ascii="宋体" w:hAnsi="宋体" w:eastAsia="宋体" w:cs="宋体"/>
          <w:color w:val="auto"/>
          <w:kern w:val="0"/>
          <w:sz w:val="21"/>
          <w:szCs w:val="21"/>
          <w:highlight w:val="none"/>
          <w:shd w:val="clear" w:color="auto" w:fill="FFFFFF"/>
          <w:lang w:val="en-US" w:eastAsia="zh-CN"/>
        </w:rPr>
        <w:t>12</w:t>
      </w:r>
      <w:r>
        <w:rPr>
          <w:rFonts w:hint="eastAsia" w:ascii="宋体" w:hAnsi="宋体" w:eastAsia="宋体" w:cs="宋体"/>
          <w:color w:val="auto"/>
          <w:kern w:val="0"/>
          <w:sz w:val="21"/>
          <w:szCs w:val="21"/>
          <w:highlight w:val="none"/>
          <w:shd w:val="clear" w:color="auto" w:fill="FFFFFF"/>
        </w:rPr>
        <w:t>分）有</w:t>
      </w:r>
      <w:r>
        <w:rPr>
          <w:rFonts w:hint="eastAsia" w:ascii="宋体" w:hAnsi="宋体" w:eastAsia="宋体" w:cs="宋体"/>
          <w:color w:val="auto"/>
          <w:kern w:val="0"/>
          <w:sz w:val="21"/>
          <w:szCs w:val="21"/>
          <w:highlight w:val="none"/>
          <w:shd w:val="clear" w:color="auto" w:fill="FFFFFF"/>
          <w:lang w:eastAsia="zh-CN"/>
        </w:rPr>
        <w:t>全面且</w:t>
      </w:r>
      <w:r>
        <w:rPr>
          <w:rFonts w:hint="eastAsia" w:ascii="宋体" w:hAnsi="宋体" w:eastAsia="宋体" w:cs="宋体"/>
          <w:color w:val="auto"/>
          <w:kern w:val="0"/>
          <w:sz w:val="21"/>
          <w:szCs w:val="21"/>
          <w:highlight w:val="none"/>
          <w:shd w:val="clear" w:color="auto" w:fill="FFFFFF"/>
        </w:rPr>
        <w:t>完善</w:t>
      </w:r>
      <w:r>
        <w:rPr>
          <w:rFonts w:hint="eastAsia" w:ascii="宋体" w:hAnsi="宋体" w:eastAsia="宋体" w:cs="宋体"/>
          <w:color w:val="auto"/>
          <w:kern w:val="0"/>
          <w:sz w:val="21"/>
          <w:szCs w:val="21"/>
          <w:highlight w:val="none"/>
          <w:shd w:val="clear" w:color="auto" w:fill="FFFFFF"/>
          <w:lang w:eastAsia="zh-CN"/>
        </w:rPr>
        <w:t>的</w:t>
      </w:r>
      <w:r>
        <w:rPr>
          <w:rFonts w:hint="eastAsia" w:ascii="宋体" w:hAnsi="宋体" w:eastAsia="宋体" w:cs="宋体"/>
          <w:color w:val="auto"/>
          <w:kern w:val="0"/>
          <w:sz w:val="21"/>
          <w:szCs w:val="21"/>
          <w:highlight w:val="none"/>
          <w:shd w:val="clear" w:color="auto" w:fill="FFFFFF"/>
        </w:rPr>
        <w:t>公司管理制度，对专职管理人员的培训教学</w:t>
      </w:r>
      <w:r>
        <w:rPr>
          <w:rFonts w:hint="eastAsia" w:ascii="宋体" w:hAnsi="宋体" w:eastAsia="宋体" w:cs="宋体"/>
          <w:color w:val="auto"/>
          <w:kern w:val="0"/>
          <w:sz w:val="21"/>
          <w:szCs w:val="21"/>
          <w:highlight w:val="none"/>
          <w:shd w:val="clear" w:color="auto" w:fill="FFFFFF"/>
          <w:lang w:eastAsia="zh-CN"/>
        </w:rPr>
        <w:t>全面且详细</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并能提供培训课程内容，</w:t>
      </w:r>
      <w:r>
        <w:rPr>
          <w:rFonts w:hint="eastAsia" w:ascii="宋体" w:hAnsi="宋体" w:eastAsia="宋体" w:cs="宋体"/>
          <w:color w:val="auto"/>
          <w:kern w:val="0"/>
          <w:sz w:val="21"/>
          <w:szCs w:val="21"/>
          <w:highlight w:val="none"/>
          <w:shd w:val="clear" w:color="auto" w:fill="FFFFFF"/>
        </w:rPr>
        <w:t>对</w:t>
      </w:r>
      <w:r>
        <w:rPr>
          <w:rFonts w:hint="eastAsia" w:ascii="宋体" w:hAnsi="宋体" w:eastAsia="宋体" w:cs="宋体"/>
          <w:color w:val="auto"/>
          <w:kern w:val="0"/>
          <w:sz w:val="21"/>
          <w:szCs w:val="21"/>
          <w:highlight w:val="none"/>
          <w:shd w:val="clear" w:color="auto" w:fill="FFFFFF"/>
          <w:lang w:eastAsia="zh-CN"/>
        </w:rPr>
        <w:t>所有的</w:t>
      </w:r>
      <w:r>
        <w:rPr>
          <w:rFonts w:hint="eastAsia" w:ascii="宋体" w:hAnsi="宋体" w:eastAsia="宋体" w:cs="宋体"/>
          <w:color w:val="auto"/>
          <w:kern w:val="0"/>
          <w:sz w:val="21"/>
          <w:szCs w:val="21"/>
          <w:highlight w:val="none"/>
          <w:shd w:val="clear" w:color="auto" w:fill="FFFFFF"/>
        </w:rPr>
        <w:t>保洁工具有完整</w:t>
      </w:r>
      <w:r>
        <w:rPr>
          <w:rFonts w:hint="eastAsia" w:ascii="宋体" w:hAnsi="宋体" w:eastAsia="宋体" w:cs="宋体"/>
          <w:color w:val="auto"/>
          <w:kern w:val="0"/>
          <w:sz w:val="21"/>
          <w:szCs w:val="21"/>
          <w:highlight w:val="none"/>
          <w:shd w:val="clear" w:color="auto" w:fill="FFFFFF"/>
          <w:lang w:eastAsia="zh-CN"/>
        </w:rPr>
        <w:t>详细</w:t>
      </w:r>
      <w:r>
        <w:rPr>
          <w:rFonts w:hint="eastAsia" w:ascii="宋体" w:hAnsi="宋体" w:eastAsia="宋体" w:cs="宋体"/>
          <w:color w:val="auto"/>
          <w:kern w:val="0"/>
          <w:sz w:val="21"/>
          <w:szCs w:val="21"/>
          <w:highlight w:val="none"/>
          <w:shd w:val="clear" w:color="auto" w:fill="FFFFFF"/>
        </w:rPr>
        <w:t>的保管</w:t>
      </w:r>
      <w:r>
        <w:rPr>
          <w:rFonts w:hint="eastAsia" w:ascii="宋体" w:hAnsi="宋体" w:eastAsia="宋体" w:cs="宋体"/>
          <w:color w:val="auto"/>
          <w:kern w:val="0"/>
          <w:sz w:val="21"/>
          <w:szCs w:val="21"/>
          <w:highlight w:val="none"/>
          <w:shd w:val="clear" w:color="auto" w:fill="FFFFFF"/>
          <w:lang w:eastAsia="zh-CN"/>
        </w:rPr>
        <w:t>保养</w:t>
      </w:r>
      <w:r>
        <w:rPr>
          <w:rFonts w:hint="eastAsia" w:ascii="宋体" w:hAnsi="宋体" w:eastAsia="宋体" w:cs="宋体"/>
          <w:color w:val="auto"/>
          <w:kern w:val="0"/>
          <w:sz w:val="21"/>
          <w:szCs w:val="21"/>
          <w:highlight w:val="none"/>
          <w:shd w:val="clear" w:color="auto" w:fill="FFFFFF"/>
        </w:rPr>
        <w:t>规程。</w:t>
      </w:r>
    </w:p>
    <w:p>
      <w:pPr>
        <w:keepNext w:val="0"/>
        <w:keepLines w:val="0"/>
        <w:pageBreakBefore w:val="0"/>
        <w:widowControl/>
        <w:kinsoku/>
        <w:wordWrap/>
        <w:overflowPunct/>
        <w:topLinePunct w:val="0"/>
        <w:autoSpaceDE/>
        <w:autoSpaceDN/>
        <w:bidi w:val="0"/>
        <w:adjustRightInd/>
        <w:snapToGrid/>
        <w:spacing w:line="3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rPr>
      </w:pPr>
      <w:r>
        <w:rPr>
          <w:rFonts w:hint="eastAsia" w:ascii="宋体" w:hAnsi="宋体" w:eastAsia="宋体" w:cs="宋体"/>
          <w:b/>
          <w:bCs/>
          <w:color w:val="auto"/>
          <w:kern w:val="0"/>
          <w:sz w:val="21"/>
          <w:szCs w:val="21"/>
          <w:highlight w:val="none"/>
          <w:shd w:val="clear" w:color="auto" w:fill="FFFFFF"/>
          <w:lang w:val="en-US" w:eastAsia="zh-CN"/>
        </w:rPr>
        <w:t>（4）重大活动、节假日工作安排方案、应急预案（满分13分）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rPr>
        <w:t>一档（</w:t>
      </w:r>
      <w:r>
        <w:rPr>
          <w:rFonts w:hint="eastAsia" w:ascii="宋体" w:hAnsi="宋体" w:eastAsia="宋体" w:cs="宋体"/>
          <w:color w:val="auto"/>
          <w:kern w:val="0"/>
          <w:sz w:val="21"/>
          <w:szCs w:val="21"/>
          <w:highlight w:val="none"/>
          <w:shd w:val="clear" w:color="auto" w:fill="FFFFFF"/>
          <w:lang w:val="en-US" w:eastAsia="zh-CN"/>
        </w:rPr>
        <w:t>3</w:t>
      </w:r>
      <w:r>
        <w:rPr>
          <w:rFonts w:hint="eastAsia" w:ascii="宋体" w:hAnsi="宋体" w:eastAsia="宋体" w:cs="宋体"/>
          <w:color w:val="auto"/>
          <w:kern w:val="0"/>
          <w:sz w:val="21"/>
          <w:szCs w:val="21"/>
          <w:highlight w:val="none"/>
          <w:shd w:val="clear" w:color="auto" w:fill="FFFFFF"/>
        </w:rPr>
        <w:t>分）重大活动、节假日的打捞清理工作基本结合实际情况作出的方案</w:t>
      </w:r>
      <w:r>
        <w:rPr>
          <w:rFonts w:hint="eastAsia" w:ascii="宋体" w:hAnsi="宋体" w:eastAsia="宋体" w:cs="宋体"/>
          <w:color w:val="auto"/>
          <w:kern w:val="0"/>
          <w:sz w:val="21"/>
          <w:szCs w:val="21"/>
          <w:highlight w:val="none"/>
          <w:shd w:val="clear" w:color="auto" w:fill="FFFFFF"/>
          <w:lang w:eastAsia="zh-CN"/>
        </w:rPr>
        <w:t>简单，内容空洞没有关联性和针对性</w:t>
      </w:r>
      <w:r>
        <w:rPr>
          <w:rFonts w:hint="eastAsia" w:ascii="宋体" w:hAnsi="宋体" w:eastAsia="宋体" w:cs="宋体"/>
          <w:color w:val="auto"/>
          <w:kern w:val="0"/>
          <w:sz w:val="21"/>
          <w:szCs w:val="21"/>
          <w:highlight w:val="none"/>
          <w:shd w:val="clear" w:color="auto" w:fill="FFFFFF"/>
        </w:rPr>
        <w:t>、可操作性差</w:t>
      </w:r>
      <w:r>
        <w:rPr>
          <w:rFonts w:hint="eastAsia" w:ascii="宋体" w:hAnsi="宋体" w:eastAsia="宋体" w:cs="宋体"/>
          <w:color w:val="auto"/>
          <w:kern w:val="0"/>
          <w:sz w:val="21"/>
          <w:szCs w:val="21"/>
          <w:highlight w:val="none"/>
          <w:shd w:val="clear" w:color="auto" w:fill="FFFFFF"/>
          <w:lang w:eastAsia="zh-CN"/>
        </w:rPr>
        <w:t>，无应急预案或应急预案简单；</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rPr>
        <w:t>二档（</w:t>
      </w:r>
      <w:r>
        <w:rPr>
          <w:rFonts w:hint="eastAsia" w:ascii="宋体" w:hAnsi="宋体" w:eastAsia="宋体" w:cs="宋体"/>
          <w:color w:val="auto"/>
          <w:kern w:val="0"/>
          <w:sz w:val="21"/>
          <w:szCs w:val="21"/>
          <w:highlight w:val="none"/>
          <w:shd w:val="clear" w:color="auto" w:fill="FFFFFF"/>
          <w:lang w:val="en-US" w:eastAsia="zh-CN"/>
        </w:rPr>
        <w:t>6</w:t>
      </w:r>
      <w:r>
        <w:rPr>
          <w:rFonts w:hint="eastAsia" w:ascii="宋体" w:hAnsi="宋体" w:eastAsia="宋体" w:cs="宋体"/>
          <w:color w:val="auto"/>
          <w:kern w:val="0"/>
          <w:sz w:val="21"/>
          <w:szCs w:val="21"/>
          <w:highlight w:val="none"/>
          <w:shd w:val="clear" w:color="auto" w:fill="FFFFFF"/>
        </w:rPr>
        <w:t>分）重大活动、节假日的打捞清理工作能基本结合实际情况作出的</w:t>
      </w:r>
      <w:r>
        <w:rPr>
          <w:rFonts w:hint="eastAsia" w:ascii="宋体" w:hAnsi="宋体" w:eastAsia="宋体" w:cs="宋体"/>
          <w:color w:val="auto"/>
          <w:kern w:val="0"/>
          <w:sz w:val="21"/>
          <w:szCs w:val="21"/>
          <w:highlight w:val="none"/>
          <w:shd w:val="clear" w:color="auto" w:fill="FFFFFF"/>
          <w:lang w:eastAsia="zh-CN"/>
        </w:rPr>
        <w:t>方案较明确，但内容较少或有遗漏，有一定的关联性和针对性，应急预案简单，没有针对性；</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三档（</w:t>
      </w:r>
      <w:r>
        <w:rPr>
          <w:rFonts w:hint="eastAsia" w:ascii="宋体" w:hAnsi="宋体" w:eastAsia="宋体" w:cs="宋体"/>
          <w:color w:val="auto"/>
          <w:kern w:val="0"/>
          <w:sz w:val="21"/>
          <w:szCs w:val="21"/>
          <w:highlight w:val="none"/>
          <w:shd w:val="clear" w:color="auto" w:fill="FFFFFF"/>
          <w:lang w:val="en-US" w:eastAsia="zh-CN"/>
        </w:rPr>
        <w:t>9</w:t>
      </w:r>
      <w:r>
        <w:rPr>
          <w:rFonts w:hint="eastAsia" w:ascii="宋体" w:hAnsi="宋体" w:eastAsia="宋体" w:cs="宋体"/>
          <w:color w:val="auto"/>
          <w:kern w:val="0"/>
          <w:sz w:val="21"/>
          <w:szCs w:val="21"/>
          <w:highlight w:val="none"/>
          <w:shd w:val="clear" w:color="auto" w:fill="FFFFFF"/>
        </w:rPr>
        <w:t>分）重大活动、节假日的打捞清理工作能较好结合实际情况作出有较好的方案，方案明确</w:t>
      </w:r>
      <w:r>
        <w:rPr>
          <w:rFonts w:hint="eastAsia" w:ascii="宋体" w:hAnsi="宋体" w:eastAsia="宋体" w:cs="宋体"/>
          <w:color w:val="auto"/>
          <w:kern w:val="0"/>
          <w:sz w:val="21"/>
          <w:szCs w:val="21"/>
          <w:highlight w:val="none"/>
          <w:shd w:val="clear" w:color="auto" w:fill="FFFFFF"/>
          <w:lang w:eastAsia="zh-CN"/>
        </w:rPr>
        <w:t>、具有关联性和针对性，但缺乏可操作</w:t>
      </w:r>
      <w:r>
        <w:rPr>
          <w:rFonts w:hint="eastAsia" w:ascii="宋体" w:hAnsi="宋体" w:eastAsia="宋体" w:cs="宋体"/>
          <w:color w:val="auto"/>
          <w:kern w:val="0"/>
          <w:sz w:val="21"/>
          <w:szCs w:val="21"/>
          <w:highlight w:val="none"/>
          <w:shd w:val="clear" w:color="auto" w:fill="FFFFFF"/>
        </w:rPr>
        <w:t>性</w:t>
      </w:r>
      <w:r>
        <w:rPr>
          <w:rFonts w:hint="eastAsia" w:ascii="宋体" w:hAnsi="宋体" w:eastAsia="宋体" w:cs="宋体"/>
          <w:color w:val="auto"/>
          <w:kern w:val="0"/>
          <w:sz w:val="21"/>
          <w:szCs w:val="21"/>
          <w:highlight w:val="none"/>
          <w:shd w:val="clear" w:color="auto" w:fill="FFFFFF"/>
          <w:lang w:eastAsia="zh-CN"/>
        </w:rPr>
        <w:t>或可操作性一般，应急预案全面，但对本河段的针对性不强；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四档（</w:t>
      </w:r>
      <w:r>
        <w:rPr>
          <w:rFonts w:hint="eastAsia" w:ascii="宋体" w:hAnsi="宋体" w:eastAsia="宋体" w:cs="宋体"/>
          <w:color w:val="auto"/>
          <w:kern w:val="0"/>
          <w:sz w:val="21"/>
          <w:szCs w:val="21"/>
          <w:highlight w:val="none"/>
          <w:shd w:val="clear" w:color="auto" w:fill="FFFFFF"/>
          <w:lang w:val="en-US" w:eastAsia="zh-CN"/>
        </w:rPr>
        <w:t>13</w:t>
      </w:r>
      <w:r>
        <w:rPr>
          <w:rFonts w:hint="eastAsia" w:ascii="宋体" w:hAnsi="宋体" w:eastAsia="宋体" w:cs="宋体"/>
          <w:color w:val="auto"/>
          <w:kern w:val="0"/>
          <w:sz w:val="21"/>
          <w:szCs w:val="21"/>
          <w:highlight w:val="none"/>
          <w:shd w:val="clear" w:color="auto" w:fill="FFFFFF"/>
        </w:rPr>
        <w:t>分）重大活动、节假日的打捞清理工作能很好结合实际情况作出有针对性的方案，方案明确、详尽、</w:t>
      </w:r>
      <w:r>
        <w:rPr>
          <w:rFonts w:hint="eastAsia" w:ascii="宋体" w:hAnsi="宋体" w:eastAsia="宋体" w:cs="宋体"/>
          <w:color w:val="auto"/>
          <w:kern w:val="0"/>
          <w:sz w:val="21"/>
          <w:szCs w:val="21"/>
          <w:highlight w:val="none"/>
          <w:shd w:val="clear" w:color="auto" w:fill="FFFFFF"/>
          <w:lang w:eastAsia="zh-CN"/>
        </w:rPr>
        <w:t>能充分体现关联性和针对性且</w:t>
      </w:r>
      <w:r>
        <w:rPr>
          <w:rFonts w:hint="eastAsia" w:ascii="宋体" w:hAnsi="宋体" w:eastAsia="宋体" w:cs="宋体"/>
          <w:color w:val="auto"/>
          <w:kern w:val="0"/>
          <w:sz w:val="21"/>
          <w:szCs w:val="21"/>
          <w:highlight w:val="none"/>
          <w:shd w:val="clear" w:color="auto" w:fill="FFFFFF"/>
        </w:rPr>
        <w:t>可操作性强</w:t>
      </w:r>
      <w:r>
        <w:rPr>
          <w:rFonts w:hint="eastAsia" w:ascii="宋体" w:hAnsi="宋体" w:eastAsia="宋体" w:cs="宋体"/>
          <w:color w:val="auto"/>
          <w:kern w:val="0"/>
          <w:sz w:val="21"/>
          <w:szCs w:val="21"/>
          <w:highlight w:val="none"/>
          <w:shd w:val="clear" w:color="auto" w:fill="FFFFFF"/>
          <w:lang w:eastAsia="zh-CN"/>
        </w:rPr>
        <w:t>，应急预案全面详细，考虑周全，应对面广，针对性强</w:t>
      </w:r>
      <w:r>
        <w:rPr>
          <w:rFonts w:hint="eastAsia" w:ascii="宋体" w:hAnsi="宋体" w:eastAsia="宋体" w:cs="宋体"/>
          <w:color w:val="auto"/>
          <w:kern w:val="0"/>
          <w:sz w:val="21"/>
          <w:szCs w:val="21"/>
          <w:highlight w:val="none"/>
          <w:shd w:val="clear" w:color="auto" w:fill="FFFFFF"/>
        </w:rPr>
        <w:t>。</w:t>
      </w:r>
    </w:p>
    <w:p>
      <w:pPr>
        <w:pStyle w:val="14"/>
        <w:tabs>
          <w:tab w:val="left" w:pos="4214"/>
        </w:tabs>
        <w:spacing w:line="400" w:lineRule="exact"/>
        <w:ind w:firstLine="527" w:firstLineChars="250"/>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3.服务承诺方案分………………………………………………………………………………………15分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lang w:eastAsia="zh-CN"/>
        </w:rPr>
        <w:t>磋商小组根据各供应商提供的服务承诺方案的优劣进行综合评审并独立打分。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lang w:eastAsia="zh-CN"/>
        </w:rPr>
        <w:t>一档（</w:t>
      </w:r>
      <w:r>
        <w:rPr>
          <w:rFonts w:hint="eastAsia" w:ascii="宋体" w:hAnsi="宋体" w:eastAsia="宋体" w:cs="宋体"/>
          <w:color w:val="auto"/>
          <w:kern w:val="0"/>
          <w:sz w:val="21"/>
          <w:szCs w:val="21"/>
          <w:highlight w:val="none"/>
          <w:shd w:val="clear" w:color="auto" w:fill="FFFFFF"/>
          <w:lang w:val="en-US" w:eastAsia="zh-CN"/>
        </w:rPr>
        <w:t>5</w:t>
      </w:r>
      <w:r>
        <w:rPr>
          <w:rFonts w:hint="eastAsia" w:ascii="宋体" w:hAnsi="宋体" w:eastAsia="宋体" w:cs="宋体"/>
          <w:color w:val="auto"/>
          <w:kern w:val="0"/>
          <w:sz w:val="21"/>
          <w:szCs w:val="21"/>
          <w:highlight w:val="none"/>
          <w:shd w:val="clear" w:color="auto" w:fill="FFFFFF"/>
          <w:lang w:eastAsia="zh-CN"/>
        </w:rPr>
        <w:t>分）服务承诺书中服务内容、服务期限、人员配置及人员数量均满足竞争性磋商文件要求。</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lang w:eastAsia="zh-CN"/>
        </w:rPr>
        <w:t>二档（</w:t>
      </w:r>
      <w:r>
        <w:rPr>
          <w:rFonts w:hint="eastAsia" w:ascii="宋体" w:hAnsi="宋体" w:eastAsia="宋体" w:cs="宋体"/>
          <w:color w:val="auto"/>
          <w:kern w:val="0"/>
          <w:sz w:val="21"/>
          <w:szCs w:val="21"/>
          <w:highlight w:val="none"/>
          <w:shd w:val="clear" w:color="auto" w:fill="FFFFFF"/>
          <w:lang w:val="en-US" w:eastAsia="zh-CN"/>
        </w:rPr>
        <w:t>10</w:t>
      </w:r>
      <w:r>
        <w:rPr>
          <w:rFonts w:hint="eastAsia" w:ascii="宋体" w:hAnsi="宋体" w:eastAsia="宋体" w:cs="宋体"/>
          <w:color w:val="auto"/>
          <w:kern w:val="0"/>
          <w:sz w:val="21"/>
          <w:szCs w:val="21"/>
          <w:highlight w:val="none"/>
          <w:shd w:val="clear" w:color="auto" w:fill="FFFFFF"/>
          <w:lang w:eastAsia="zh-CN"/>
        </w:rPr>
        <w:t>分）服务承诺书中有较完整的服务内容、服务期限、人员配置及人员数量、其他服务内容均满足竞争性磋商文件要求，承诺按响应文件中提供的项目实施方案、人员配置及人员数量实施。</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lang w:eastAsia="zh-CN"/>
        </w:rPr>
        <w:t>三档（</w:t>
      </w:r>
      <w:r>
        <w:rPr>
          <w:rFonts w:hint="eastAsia" w:ascii="宋体" w:hAnsi="宋体" w:eastAsia="宋体" w:cs="宋体"/>
          <w:color w:val="auto"/>
          <w:kern w:val="0"/>
          <w:sz w:val="21"/>
          <w:szCs w:val="21"/>
          <w:highlight w:val="none"/>
          <w:shd w:val="clear" w:color="auto" w:fill="FFFFFF"/>
          <w:lang w:val="en-US" w:eastAsia="zh-CN"/>
        </w:rPr>
        <w:t>15</w:t>
      </w:r>
      <w:r>
        <w:rPr>
          <w:rFonts w:hint="eastAsia" w:ascii="宋体" w:hAnsi="宋体" w:eastAsia="宋体" w:cs="宋体"/>
          <w:color w:val="auto"/>
          <w:kern w:val="0"/>
          <w:sz w:val="21"/>
          <w:szCs w:val="21"/>
          <w:highlight w:val="none"/>
          <w:shd w:val="clear" w:color="auto" w:fill="FFFFFF"/>
          <w:lang w:eastAsia="zh-CN"/>
        </w:rPr>
        <w:t>分）服务承诺书中有完整、详细的服务内容、服务期限，质量保障措施详细、合理、具有针对性及科学性，承诺按响应文件中提供的项目实施方案、人员配置及人员数量、设备配置实施。</w:t>
      </w:r>
    </w:p>
    <w:p>
      <w:pPr>
        <w:keepNext w:val="0"/>
        <w:keepLines w:val="0"/>
        <w:pageBreakBefore w:val="0"/>
        <w:widowControl/>
        <w:kinsoku/>
        <w:wordWrap/>
        <w:overflowPunct/>
        <w:topLinePunct w:val="0"/>
        <w:autoSpaceDE/>
        <w:autoSpaceDN/>
        <w:bidi w:val="0"/>
        <w:adjustRightInd/>
        <w:snapToGrid/>
        <w:spacing w:line="3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lang w:val="en-US" w:eastAsia="zh-CN"/>
        </w:rPr>
        <w:t>4</w:t>
      </w:r>
      <w:r>
        <w:rPr>
          <w:rFonts w:hint="eastAsia" w:ascii="宋体" w:hAnsi="宋体" w:eastAsia="宋体" w:cs="宋体"/>
          <w:b/>
          <w:bCs/>
          <w:color w:val="auto"/>
          <w:kern w:val="0"/>
          <w:sz w:val="21"/>
          <w:szCs w:val="21"/>
          <w:highlight w:val="none"/>
          <w:shd w:val="clear" w:color="auto" w:fill="FFFFFF"/>
        </w:rPr>
        <w:t>.企业</w:t>
      </w:r>
      <w:r>
        <w:rPr>
          <w:rFonts w:hint="eastAsia" w:ascii="宋体" w:hAnsi="宋体" w:eastAsia="宋体" w:cs="宋体"/>
          <w:b/>
          <w:bCs/>
          <w:color w:val="auto"/>
          <w:kern w:val="0"/>
          <w:sz w:val="21"/>
          <w:szCs w:val="21"/>
          <w:highlight w:val="none"/>
          <w:shd w:val="clear" w:color="auto" w:fill="FFFFFF"/>
          <w:lang w:eastAsia="zh-CN"/>
        </w:rPr>
        <w:t>信誉实力</w:t>
      </w:r>
      <w:r>
        <w:rPr>
          <w:rFonts w:hint="eastAsia" w:ascii="宋体" w:hAnsi="宋体" w:eastAsia="宋体" w:cs="宋体"/>
          <w:b/>
          <w:bCs/>
          <w:color w:val="auto"/>
          <w:kern w:val="0"/>
          <w:sz w:val="21"/>
          <w:szCs w:val="21"/>
          <w:highlight w:val="none"/>
          <w:shd w:val="clear" w:color="auto" w:fill="FFFFFF"/>
        </w:rPr>
        <w:t>………………………………………………………………………</w:t>
      </w:r>
      <w:r>
        <w:rPr>
          <w:rFonts w:hint="eastAsia" w:ascii="宋体" w:hAnsi="宋体" w:eastAsia="宋体" w:cs="宋体"/>
          <w:b/>
          <w:sz w:val="21"/>
          <w:szCs w:val="21"/>
          <w:lang w:val="en-US" w:eastAsia="zh-CN"/>
        </w:rPr>
        <w:t>…</w:t>
      </w:r>
      <w:r>
        <w:rPr>
          <w:rFonts w:hint="eastAsia" w:ascii="宋体" w:hAnsi="宋体" w:eastAsia="宋体" w:cs="宋体"/>
          <w:b/>
          <w:bCs/>
          <w:color w:val="auto"/>
          <w:kern w:val="0"/>
          <w:sz w:val="21"/>
          <w:szCs w:val="21"/>
          <w:highlight w:val="none"/>
          <w:shd w:val="clear" w:color="auto" w:fill="FFFFFF"/>
        </w:rPr>
        <w:t>…………………</w:t>
      </w:r>
      <w:r>
        <w:rPr>
          <w:rFonts w:hint="eastAsia" w:ascii="宋体" w:hAnsi="宋体" w:eastAsia="宋体" w:cs="宋体"/>
          <w:b/>
          <w:bCs/>
          <w:color w:val="auto"/>
          <w:kern w:val="21"/>
          <w:sz w:val="21"/>
          <w:szCs w:val="21"/>
          <w:highlight w:val="none"/>
          <w:lang w:val="en-US" w:eastAsia="zh-CN" w:bidi="ar-SA"/>
        </w:rPr>
        <w:t>10分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val="en-US" w:eastAsia="zh-CN"/>
        </w:rPr>
        <w:t>1.</w:t>
      </w:r>
      <w:r>
        <w:rPr>
          <w:rFonts w:hint="eastAsia" w:ascii="宋体" w:hAnsi="宋体" w:eastAsia="宋体" w:cs="宋体"/>
          <w:color w:val="auto"/>
          <w:kern w:val="0"/>
          <w:sz w:val="21"/>
          <w:szCs w:val="21"/>
          <w:highlight w:val="none"/>
          <w:shd w:val="clear" w:color="auto" w:fill="FFFFFF"/>
          <w:lang w:eastAsia="zh-CN"/>
        </w:rPr>
        <w:t>供应商201</w:t>
      </w:r>
      <w:r>
        <w:rPr>
          <w:rFonts w:hint="eastAsia" w:ascii="宋体" w:hAnsi="宋体" w:eastAsia="宋体" w:cs="宋体"/>
          <w:color w:val="auto"/>
          <w:kern w:val="0"/>
          <w:sz w:val="21"/>
          <w:szCs w:val="21"/>
          <w:highlight w:val="none"/>
          <w:shd w:val="clear" w:color="auto" w:fill="FFFFFF"/>
          <w:lang w:val="en-US" w:eastAsia="zh-CN"/>
        </w:rPr>
        <w:t>9</w:t>
      </w:r>
      <w:r>
        <w:rPr>
          <w:rFonts w:hint="eastAsia" w:ascii="宋体" w:hAnsi="宋体" w:eastAsia="宋体" w:cs="宋体"/>
          <w:color w:val="auto"/>
          <w:kern w:val="0"/>
          <w:sz w:val="21"/>
          <w:szCs w:val="21"/>
          <w:highlight w:val="none"/>
          <w:shd w:val="clear" w:color="auto" w:fill="FFFFFF"/>
          <w:lang w:eastAsia="zh-CN"/>
        </w:rPr>
        <w:t>年以来承接过类似服务项目的证明材料（以承包合同复印件或中标通知书复印件为评审依据），每个项目得</w:t>
      </w:r>
      <w:r>
        <w:rPr>
          <w:rFonts w:hint="eastAsia" w:ascii="宋体" w:hAnsi="宋体" w:eastAsia="宋体" w:cs="宋体"/>
          <w:color w:val="auto"/>
          <w:kern w:val="0"/>
          <w:sz w:val="21"/>
          <w:szCs w:val="21"/>
          <w:highlight w:val="none"/>
          <w:shd w:val="clear" w:color="auto" w:fill="FFFFFF"/>
          <w:lang w:val="en-US" w:eastAsia="zh-CN"/>
        </w:rPr>
        <w:t>1</w:t>
      </w:r>
      <w:r>
        <w:rPr>
          <w:rFonts w:hint="eastAsia" w:ascii="宋体" w:hAnsi="宋体" w:eastAsia="宋体" w:cs="宋体"/>
          <w:color w:val="auto"/>
          <w:kern w:val="0"/>
          <w:sz w:val="21"/>
          <w:szCs w:val="21"/>
          <w:highlight w:val="none"/>
          <w:shd w:val="clear" w:color="auto" w:fill="FFFFFF"/>
          <w:lang w:eastAsia="zh-CN"/>
        </w:rPr>
        <w:t>分，此项满分</w:t>
      </w:r>
      <w:r>
        <w:rPr>
          <w:rFonts w:hint="eastAsia" w:ascii="宋体" w:hAnsi="宋体" w:eastAsia="宋体" w:cs="宋体"/>
          <w:color w:val="auto"/>
          <w:kern w:val="0"/>
          <w:sz w:val="21"/>
          <w:szCs w:val="21"/>
          <w:highlight w:val="none"/>
          <w:shd w:val="clear" w:color="auto" w:fill="FFFFFF"/>
          <w:lang w:val="en-US" w:eastAsia="zh-CN"/>
        </w:rPr>
        <w:t>1</w:t>
      </w:r>
      <w:r>
        <w:rPr>
          <w:rFonts w:hint="eastAsia" w:ascii="宋体" w:hAnsi="宋体" w:eastAsia="宋体" w:cs="宋体"/>
          <w:color w:val="auto"/>
          <w:kern w:val="0"/>
          <w:sz w:val="21"/>
          <w:szCs w:val="21"/>
          <w:highlight w:val="none"/>
          <w:shd w:val="clear" w:color="auto" w:fill="FFFFFF"/>
          <w:lang w:eastAsia="zh-CN"/>
        </w:rPr>
        <w:t>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val="en-US" w:eastAsia="zh-CN"/>
        </w:rPr>
        <w:t>2.</w:t>
      </w:r>
      <w:r>
        <w:rPr>
          <w:rFonts w:hint="eastAsia" w:ascii="宋体" w:hAnsi="宋体" w:eastAsia="宋体" w:cs="宋体"/>
          <w:color w:val="auto"/>
          <w:kern w:val="0"/>
          <w:sz w:val="21"/>
          <w:szCs w:val="21"/>
          <w:highlight w:val="none"/>
          <w:shd w:val="clear" w:color="auto" w:fill="FFFFFF"/>
          <w:lang w:eastAsia="zh-CN"/>
        </w:rPr>
        <w:t>供应商</w:t>
      </w:r>
      <w:r>
        <w:rPr>
          <w:rFonts w:hint="eastAsia" w:ascii="宋体" w:hAnsi="宋体" w:eastAsia="宋体" w:cs="宋体"/>
          <w:color w:val="auto"/>
          <w:kern w:val="0"/>
          <w:sz w:val="21"/>
          <w:szCs w:val="21"/>
          <w:highlight w:val="none"/>
          <w:shd w:val="clear" w:color="auto" w:fill="FFFFFF"/>
          <w:lang w:val="en-US" w:eastAsia="zh-CN"/>
        </w:rPr>
        <w:t>具有</w:t>
      </w:r>
      <w:r>
        <w:rPr>
          <w:rFonts w:hint="eastAsia" w:ascii="宋体" w:hAnsi="宋体" w:eastAsia="宋体" w:cs="宋体"/>
          <w:color w:val="auto"/>
          <w:kern w:val="0"/>
          <w:sz w:val="21"/>
          <w:szCs w:val="21"/>
          <w:highlight w:val="none"/>
          <w:shd w:val="clear" w:color="auto" w:fill="FFFFFF"/>
          <w:lang w:eastAsia="zh-CN"/>
        </w:rPr>
        <w:t>质量管理体系认证、环境管理体系认证、职业健康安全管理体系认证的，每提供一个证书得</w:t>
      </w:r>
      <w:r>
        <w:rPr>
          <w:rFonts w:hint="eastAsia" w:ascii="宋体" w:hAnsi="宋体" w:eastAsia="宋体" w:cs="宋体"/>
          <w:color w:val="auto"/>
          <w:kern w:val="0"/>
          <w:sz w:val="21"/>
          <w:szCs w:val="21"/>
          <w:highlight w:val="none"/>
          <w:shd w:val="clear" w:color="auto" w:fill="FFFFFF"/>
          <w:lang w:val="en-US" w:eastAsia="zh-CN"/>
        </w:rPr>
        <w:t>3分，此项满分9分。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rPr>
        <w:t>以上材料提供复印件并加盖供应商公章。</w:t>
      </w:r>
    </w:p>
    <w:p>
      <w:pPr>
        <w:pStyle w:val="22"/>
        <w:keepNext w:val="0"/>
        <w:keepLines w:val="0"/>
        <w:pageBreakBefore w:val="0"/>
        <w:widowControl w:val="0"/>
        <w:kinsoku/>
        <w:wordWrap/>
        <w:overflowPunct/>
        <w:topLinePunct w:val="0"/>
        <w:autoSpaceDE/>
        <w:autoSpaceDN/>
        <w:bidi w:val="0"/>
        <w:adjustRightInd/>
        <w:snapToGrid/>
        <w:spacing w:line="300" w:lineRule="exact"/>
        <w:ind w:firstLine="186" w:firstLineChars="1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pacing w:val="-12"/>
          <w:kern w:val="0"/>
          <w:sz w:val="21"/>
          <w:szCs w:val="21"/>
          <w:highlight w:val="none"/>
        </w:rPr>
        <w:t xml:space="preserve"> </w:t>
      </w:r>
      <w:r>
        <w:rPr>
          <w:rFonts w:hint="eastAsia" w:ascii="宋体" w:hAnsi="宋体" w:eastAsia="宋体" w:cs="宋体"/>
          <w:color w:val="auto"/>
          <w:spacing w:val="-12"/>
          <w:kern w:val="0"/>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综合得分＝1+2+3</w:t>
      </w:r>
      <w:r>
        <w:rPr>
          <w:rFonts w:hint="eastAsia" w:ascii="宋体" w:hAnsi="宋体" w:eastAsia="宋体" w:cs="宋体"/>
          <w:b/>
          <w:bCs/>
          <w:color w:val="auto"/>
          <w:sz w:val="21"/>
          <w:szCs w:val="21"/>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注：以上证书提供相关复印件，如查实为虚假的投标无效，未提供不计分。</w:t>
      </w:r>
    </w:p>
    <w:p>
      <w:pPr>
        <w:pStyle w:val="14"/>
        <w:keepNext w:val="0"/>
        <w:keepLines w:val="0"/>
        <w:pageBreakBefore w:val="0"/>
        <w:widowControl w:val="0"/>
        <w:tabs>
          <w:tab w:val="left" w:pos="4214"/>
        </w:tabs>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三、推荐及确定</w:t>
      </w:r>
      <w:r>
        <w:rPr>
          <w:rFonts w:hint="eastAsia" w:ascii="宋体" w:hAnsi="宋体" w:eastAsia="宋体" w:cs="宋体"/>
          <w:b/>
          <w:color w:val="auto"/>
          <w:sz w:val="21"/>
          <w:szCs w:val="21"/>
          <w:highlight w:val="none"/>
          <w:lang w:eastAsia="zh-CN"/>
        </w:rPr>
        <w:t>成交</w:t>
      </w:r>
      <w:r>
        <w:rPr>
          <w:rFonts w:hint="eastAsia" w:ascii="宋体" w:hAnsi="宋体" w:eastAsia="宋体" w:cs="宋体"/>
          <w:b/>
          <w:color w:val="auto"/>
          <w:sz w:val="21"/>
          <w:szCs w:val="21"/>
          <w:highlight w:val="none"/>
        </w:rPr>
        <w:t>候选供应商原则</w:t>
      </w:r>
    </w:p>
    <w:p>
      <w:pPr>
        <w:pStyle w:val="14"/>
        <w:keepNext w:val="0"/>
        <w:keepLines w:val="0"/>
        <w:pageBreakBefore w:val="0"/>
        <w:widowControl w:val="0"/>
        <w:tabs>
          <w:tab w:val="left" w:pos="4214"/>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根据综合得分由高到低排列次序，若得分相同时，按评标价由低到高顺序排列；得分相同且评标价也相同的由</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按照抽签的方式决定排次次序。</w:t>
      </w:r>
    </w:p>
    <w:p>
      <w:pPr>
        <w:pStyle w:val="14"/>
        <w:keepNext w:val="0"/>
        <w:keepLines w:val="0"/>
        <w:pageBreakBefore w:val="0"/>
        <w:widowControl w:val="0"/>
        <w:tabs>
          <w:tab w:val="left" w:pos="4214"/>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可推荐前三名为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候选人，采购人应当确定</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推荐排名第一的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w:t>
      </w:r>
    </w:p>
    <w:p>
      <w:pPr>
        <w:pStyle w:val="14"/>
        <w:keepNext w:val="0"/>
        <w:keepLines w:val="0"/>
        <w:pageBreakBefore w:val="0"/>
        <w:widowControl w:val="0"/>
        <w:tabs>
          <w:tab w:val="left" w:pos="4214"/>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候选人放弃</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、因不可抗力提出不能履行合同，或者招标文件规定应当提交履约保证金而在规定的期限内未能提交的，或因失信行为被取消</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候选人资格的，采购人可以确定排名第二的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人，并依此类推。</w:t>
      </w:r>
    </w:p>
    <w:p>
      <w:pPr>
        <w:keepNext w:val="0"/>
        <w:keepLines w:val="0"/>
        <w:pageBreakBefore w:val="0"/>
        <w:widowControl w:val="0"/>
        <w:kinsoku/>
        <w:wordWrap/>
        <w:overflowPunct/>
        <w:topLinePunct w:val="0"/>
        <w:autoSpaceDE/>
        <w:autoSpaceDN/>
        <w:bidi w:val="0"/>
        <w:adjustRightInd/>
        <w:snapToGrid/>
        <w:spacing w:line="300" w:lineRule="exact"/>
        <w:ind w:firstLine="426" w:firstLineChars="202"/>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四、特别说明</w:t>
      </w:r>
    </w:p>
    <w:p>
      <w:pPr>
        <w:pStyle w:val="14"/>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sz w:val="21"/>
          <w:szCs w:val="21"/>
          <w:highlight w:val="none"/>
          <w:u w:val="double"/>
        </w:rPr>
        <w:t>评审时，</w:t>
      </w:r>
      <w:r>
        <w:rPr>
          <w:rFonts w:hint="eastAsia" w:ascii="宋体" w:hAnsi="宋体" w:eastAsia="宋体" w:cs="宋体"/>
          <w:b/>
          <w:bCs/>
          <w:color w:val="auto"/>
          <w:sz w:val="21"/>
          <w:szCs w:val="21"/>
          <w:highlight w:val="none"/>
          <w:u w:val="double"/>
          <w:lang w:eastAsia="zh-CN"/>
        </w:rPr>
        <w:t>磋商小组</w:t>
      </w:r>
      <w:r>
        <w:rPr>
          <w:rFonts w:hint="eastAsia" w:ascii="宋体" w:hAnsi="宋体" w:eastAsia="宋体" w:cs="宋体"/>
          <w:b/>
          <w:bCs/>
          <w:color w:val="auto"/>
          <w:sz w:val="21"/>
          <w:szCs w:val="21"/>
          <w:highlight w:val="none"/>
          <w:u w:val="double"/>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
          <w:bCs/>
          <w:color w:val="auto"/>
          <w:sz w:val="21"/>
          <w:szCs w:val="21"/>
          <w:highlight w:val="none"/>
          <w:u w:val="double"/>
          <w:lang w:eastAsia="zh-CN"/>
        </w:rPr>
        <w:t>磋商小组</w:t>
      </w:r>
      <w:r>
        <w:rPr>
          <w:rFonts w:hint="eastAsia" w:ascii="宋体" w:hAnsi="宋体" w:eastAsia="宋体" w:cs="宋体"/>
          <w:b/>
          <w:bCs/>
          <w:color w:val="auto"/>
          <w:sz w:val="21"/>
          <w:szCs w:val="21"/>
          <w:highlight w:val="none"/>
          <w:u w:val="double"/>
        </w:rPr>
        <w:t>应当将其作为无效投标处理。</w:t>
      </w:r>
    </w:p>
    <w:p>
      <w:pPr>
        <w:rPr>
          <w:rFonts w:hint="eastAsia" w:ascii="宋体" w:hAnsi="宋体" w:eastAsia="宋体" w:cs="宋体"/>
          <w:b/>
          <w:color w:val="auto"/>
          <w:szCs w:val="21"/>
          <w:highlight w:val="none"/>
        </w:rPr>
      </w:pPr>
    </w:p>
    <w:p>
      <w:pPr>
        <w:spacing w:after="120"/>
        <w:ind w:left="420" w:leftChars="200" w:firstLine="562" w:firstLineChars="200"/>
        <w:rPr>
          <w:rFonts w:hint="eastAsia" w:ascii="宋体" w:hAnsi="宋体" w:eastAsia="宋体" w:cs="宋体"/>
          <w:b/>
          <w:color w:val="auto"/>
          <w:sz w:val="28"/>
          <w:szCs w:val="28"/>
          <w:highlight w:val="none"/>
        </w:rPr>
      </w:pPr>
    </w:p>
    <w:p>
      <w:pPr>
        <w:spacing w:line="2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pPr>
        <w:widowControl/>
        <w:spacing w:before="120" w:beforeLines="50" w:after="120" w:afterLines="50" w:line="280" w:lineRule="exact"/>
        <w:jc w:val="center"/>
        <w:rPr>
          <w:rFonts w:hint="eastAsia" w:ascii="宋体" w:hAnsi="宋体" w:eastAsia="宋体" w:cs="宋体"/>
          <w:b/>
          <w:bCs/>
          <w:color w:val="auto"/>
          <w:kern w:val="0"/>
          <w:sz w:val="30"/>
          <w:szCs w:val="30"/>
          <w:highlight w:val="none"/>
        </w:rPr>
      </w:pPr>
      <w:bookmarkStart w:id="61" w:name="_Toc28361_WPSOffice_Level2"/>
      <w:r>
        <w:rPr>
          <w:rFonts w:hint="eastAsia" w:ascii="宋体" w:hAnsi="宋体" w:eastAsia="宋体" w:cs="宋体"/>
          <w:b/>
          <w:bCs/>
          <w:color w:val="auto"/>
          <w:kern w:val="0"/>
          <w:sz w:val="30"/>
          <w:szCs w:val="30"/>
          <w:highlight w:val="none"/>
        </w:rPr>
        <w:t>统计上大中小微型企业划分标准</w:t>
      </w:r>
      <w:bookmarkEnd w:id="61"/>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tcBorders>
              <w:top w:val="single" w:color="auto" w:sz="4" w:space="0"/>
              <w:left w:val="single" w:color="auto" w:sz="4" w:space="0"/>
              <w:right w:val="single" w:color="auto" w:sz="4" w:space="0"/>
            </w:tcBorders>
            <w:vAlign w:val="center"/>
          </w:tcPr>
          <w:p>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tcBorders>
              <w:top w:val="single" w:color="auto" w:sz="4" w:space="0"/>
              <w:left w:val="single" w:color="auto" w:sz="4" w:space="0"/>
              <w:right w:val="single" w:color="auto" w:sz="4" w:space="0"/>
            </w:tcBorders>
            <w:vAlign w:val="center"/>
          </w:tcPr>
          <w:p>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tcBorders>
              <w:top w:val="single" w:color="auto" w:sz="4" w:space="0"/>
              <w:left w:val="single" w:color="auto" w:sz="4" w:space="0"/>
              <w:right w:val="single" w:color="auto" w:sz="4" w:space="0"/>
            </w:tcBorders>
            <w:vAlign w:val="center"/>
          </w:tcPr>
          <w:p>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tcBorders>
              <w:top w:val="single" w:color="auto" w:sz="4" w:space="0"/>
              <w:left w:val="single" w:color="auto" w:sz="4" w:space="0"/>
              <w:right w:val="single" w:color="auto" w:sz="4" w:space="0"/>
            </w:tcBorders>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tcBorders>
              <w:top w:val="single" w:color="auto" w:sz="4" w:space="0"/>
              <w:left w:val="single" w:color="auto" w:sz="4" w:space="0"/>
              <w:right w:val="single" w:color="auto" w:sz="4" w:space="0"/>
            </w:tcBorders>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tcBorders>
              <w:top w:val="single" w:color="auto" w:sz="4" w:space="0"/>
              <w:left w:val="single" w:color="auto" w:sz="4" w:space="0"/>
              <w:right w:val="single" w:color="auto" w:sz="4" w:space="0"/>
            </w:tcBorders>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tcBorders>
              <w:top w:val="single" w:color="auto" w:sz="4" w:space="0"/>
              <w:left w:val="single" w:color="auto" w:sz="4" w:space="0"/>
              <w:right w:val="single" w:color="auto" w:sz="4" w:space="0"/>
            </w:tcBorders>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spacing w:val="-12"/>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tcBorders>
              <w:top w:val="single" w:color="auto" w:sz="4" w:space="0"/>
              <w:left w:val="single" w:color="auto" w:sz="4" w:space="0"/>
              <w:right w:val="single" w:color="auto" w:sz="4" w:space="0"/>
            </w:tcBorders>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tcBorders>
              <w:top w:val="single" w:color="auto" w:sz="4" w:space="0"/>
              <w:left w:val="single" w:color="auto" w:sz="4" w:space="0"/>
              <w:right w:val="single" w:color="auto" w:sz="4" w:space="0"/>
            </w:tcBorders>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rFonts w:hint="eastAsia" w:ascii="宋体" w:hAnsi="宋体" w:eastAsia="宋体" w:cs="宋体"/>
                <w:color w:val="auto"/>
                <w:highlight w:val="none"/>
              </w:rPr>
            </w:pP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tcBorders>
              <w:top w:val="single" w:color="auto" w:sz="4" w:space="0"/>
              <w:left w:val="single" w:color="auto" w:sz="4" w:space="0"/>
              <w:right w:val="single" w:color="auto" w:sz="4" w:space="0"/>
            </w:tcBorders>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widowControl/>
        <w:spacing w:line="280" w:lineRule="exact"/>
        <w:rPr>
          <w:rFonts w:hint="eastAsia" w:ascii="宋体" w:hAnsi="宋体" w:eastAsia="宋体" w:cs="宋体"/>
          <w:color w:val="auto"/>
          <w:spacing w:val="8"/>
          <w:kern w:val="0"/>
          <w:sz w:val="24"/>
          <w:highlight w:val="none"/>
        </w:rPr>
      </w:pPr>
    </w:p>
    <w:p>
      <w:pPr>
        <w:widowControl/>
        <w:spacing w:line="280" w:lineRule="exact"/>
        <w:rPr>
          <w:rFonts w:hint="eastAsia" w:ascii="宋体" w:hAnsi="宋体" w:eastAsia="宋体" w:cs="宋体"/>
          <w:color w:val="auto"/>
          <w:spacing w:val="8"/>
          <w:kern w:val="0"/>
          <w:sz w:val="24"/>
          <w:highlight w:val="none"/>
        </w:rPr>
      </w:pPr>
    </w:p>
    <w:p>
      <w:pPr>
        <w:widowControl/>
        <w:spacing w:line="280" w:lineRule="exact"/>
        <w:rPr>
          <w:rFonts w:hint="eastAsia" w:ascii="宋体" w:hAnsi="宋体" w:eastAsia="宋体" w:cs="宋体"/>
          <w:color w:val="auto"/>
          <w:spacing w:val="8"/>
          <w:kern w:val="0"/>
          <w:sz w:val="24"/>
          <w:highlight w:val="none"/>
        </w:rPr>
      </w:pPr>
    </w:p>
    <w:p>
      <w:pPr>
        <w:widowControl/>
        <w:spacing w:line="280" w:lineRule="exact"/>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pPr>
        <w:pStyle w:val="14"/>
        <w:adjustRightInd w:val="0"/>
        <w:spacing w:line="280" w:lineRule="exact"/>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1.大型、中型和小型企业须同时满足所列指标的下限，否则下划一档；微型企业只</w:t>
      </w:r>
      <w:r>
        <w:rPr>
          <w:rFonts w:hint="eastAsia" w:hAnsi="宋体" w:cs="宋体"/>
          <w:color w:val="auto"/>
          <w:spacing w:val="8"/>
          <w:kern w:val="0"/>
          <w:szCs w:val="21"/>
          <w:highlight w:val="none"/>
          <w:lang w:eastAsia="zh-CN"/>
        </w:rPr>
        <w:t>需</w:t>
      </w:r>
      <w:r>
        <w:rPr>
          <w:rFonts w:hint="eastAsia" w:ascii="宋体" w:hAnsi="宋体" w:eastAsia="宋体" w:cs="宋体"/>
          <w:color w:val="auto"/>
          <w:spacing w:val="8"/>
          <w:kern w:val="0"/>
          <w:szCs w:val="21"/>
          <w:highlight w:val="none"/>
        </w:rPr>
        <w:t>满足所列指标中的一项即可。</w:t>
      </w:r>
    </w:p>
    <w:p>
      <w:pPr>
        <w:pStyle w:val="14"/>
        <w:adjustRightInd w:val="0"/>
        <w:spacing w:line="280" w:lineRule="exact"/>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4"/>
        <w:spacing w:line="280" w:lineRule="exact"/>
        <w:ind w:firstLine="452" w:firstLineChars="20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5"/>
        <w:rPr>
          <w:rFonts w:hint="eastAsia" w:ascii="宋体" w:hAnsi="宋体" w:eastAsia="宋体" w:cs="宋体"/>
          <w:color w:val="auto"/>
          <w:spacing w:val="8"/>
          <w:kern w:val="0"/>
          <w:sz w:val="24"/>
          <w:highlight w:val="none"/>
        </w:rPr>
      </w:pPr>
    </w:p>
    <w:p>
      <w:pPr>
        <w:rPr>
          <w:rFonts w:hint="eastAsia" w:ascii="宋体" w:hAnsi="宋体" w:eastAsia="宋体" w:cs="宋体"/>
          <w:color w:val="auto"/>
          <w:spacing w:val="8"/>
          <w:kern w:val="0"/>
          <w:sz w:val="24"/>
          <w:highlight w:val="none"/>
        </w:rPr>
      </w:pPr>
    </w:p>
    <w:p>
      <w:pPr>
        <w:pStyle w:val="28"/>
        <w:rPr>
          <w:rFonts w:hint="eastAsia" w:ascii="宋体" w:hAnsi="宋体" w:eastAsia="宋体" w:cs="宋体"/>
          <w:color w:val="auto"/>
          <w:highlight w:val="none"/>
        </w:rPr>
      </w:pPr>
    </w:p>
    <w:p>
      <w:pPr>
        <w:pStyle w:val="28"/>
        <w:rPr>
          <w:rFonts w:hint="eastAsia" w:ascii="宋体" w:hAnsi="宋体" w:eastAsia="宋体" w:cs="宋体"/>
          <w:color w:val="auto"/>
          <w:highlight w:val="none"/>
        </w:rPr>
      </w:pPr>
    </w:p>
    <w:p>
      <w:pPr>
        <w:pStyle w:val="28"/>
        <w:rPr>
          <w:rFonts w:hint="eastAsia" w:ascii="宋体" w:hAnsi="宋体" w:eastAsia="宋体" w:cs="宋体"/>
          <w:color w:val="auto"/>
          <w:highlight w:val="none"/>
        </w:rPr>
      </w:pPr>
    </w:p>
    <w:p>
      <w:pPr>
        <w:pStyle w:val="28"/>
        <w:rPr>
          <w:rFonts w:hint="eastAsia" w:ascii="宋体" w:hAnsi="宋体" w:eastAsia="宋体" w:cs="宋体"/>
          <w:color w:val="auto"/>
          <w:highlight w:val="none"/>
        </w:rPr>
      </w:pPr>
    </w:p>
    <w:p>
      <w:pPr>
        <w:pStyle w:val="28"/>
        <w:rPr>
          <w:rFonts w:hint="eastAsia" w:ascii="宋体" w:hAnsi="宋体" w:eastAsia="宋体" w:cs="宋体"/>
          <w:color w:val="auto"/>
          <w:highlight w:val="none"/>
        </w:rPr>
      </w:pPr>
    </w:p>
    <w:p>
      <w:pPr>
        <w:pStyle w:val="28"/>
        <w:rPr>
          <w:rFonts w:hint="eastAsia" w:ascii="宋体" w:hAnsi="宋体" w:eastAsia="宋体" w:cs="宋体"/>
          <w:color w:val="auto"/>
          <w:highlight w:val="none"/>
        </w:rPr>
      </w:pPr>
    </w:p>
    <w:p>
      <w:pPr>
        <w:pStyle w:val="28"/>
        <w:rPr>
          <w:rFonts w:hint="eastAsia" w:ascii="宋体" w:hAnsi="宋体" w:eastAsia="宋体" w:cs="宋体"/>
          <w:color w:val="auto"/>
          <w:highlight w:val="none"/>
        </w:rPr>
      </w:pPr>
    </w:p>
    <w:p>
      <w:pPr>
        <w:pStyle w:val="28"/>
        <w:rPr>
          <w:rFonts w:hint="eastAsia" w:ascii="宋体" w:hAnsi="宋体" w:eastAsia="宋体" w:cs="宋体"/>
          <w:color w:val="auto"/>
          <w:highlight w:val="none"/>
        </w:rPr>
      </w:pPr>
    </w:p>
    <w:p>
      <w:pPr>
        <w:pStyle w:val="14"/>
        <w:spacing w:line="400" w:lineRule="exact"/>
        <w:ind w:left="309" w:leftChars="147"/>
        <w:jc w:val="center"/>
        <w:outlineLvl w:val="0"/>
        <w:rPr>
          <w:rFonts w:hint="eastAsia" w:ascii="宋体" w:hAnsi="宋体" w:eastAsia="宋体" w:cs="宋体"/>
          <w:b/>
          <w:color w:val="auto"/>
          <w:kern w:val="0"/>
          <w:sz w:val="32"/>
          <w:szCs w:val="32"/>
          <w:highlight w:val="none"/>
        </w:rPr>
      </w:pPr>
    </w:p>
    <w:p>
      <w:pPr>
        <w:pStyle w:val="5"/>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p>
    <w:p>
      <w:pPr>
        <w:pStyle w:val="8"/>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p>
    <w:p>
      <w:pPr>
        <w:pStyle w:val="8"/>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p>
    <w:p>
      <w:pPr>
        <w:pStyle w:val="8"/>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p>
    <w:p>
      <w:pPr>
        <w:pStyle w:val="8"/>
        <w:rPr>
          <w:rFonts w:hint="eastAsia" w:ascii="宋体" w:hAnsi="宋体" w:eastAsia="宋体" w:cs="宋体"/>
          <w:b/>
          <w:color w:val="auto"/>
          <w:kern w:val="0"/>
          <w:sz w:val="32"/>
          <w:szCs w:val="32"/>
          <w:highlight w:val="none"/>
        </w:rPr>
      </w:pPr>
    </w:p>
    <w:p>
      <w:pPr>
        <w:rPr>
          <w:rFonts w:hint="eastAsia" w:ascii="宋体" w:hAnsi="宋体" w:eastAsia="宋体" w:cs="宋体"/>
          <w:color w:val="auto"/>
          <w:highlight w:val="none"/>
        </w:rPr>
      </w:pPr>
    </w:p>
    <w:p>
      <w:pPr>
        <w:pStyle w:val="14"/>
        <w:spacing w:line="400" w:lineRule="exact"/>
        <w:ind w:left="309" w:leftChars="147"/>
        <w:jc w:val="center"/>
        <w:outlineLvl w:val="0"/>
        <w:rPr>
          <w:rFonts w:hint="eastAsia" w:ascii="宋体" w:hAnsi="宋体" w:eastAsia="宋体" w:cs="宋体"/>
          <w:b/>
          <w:color w:val="auto"/>
          <w:kern w:val="0"/>
          <w:sz w:val="32"/>
          <w:szCs w:val="32"/>
          <w:highlight w:val="none"/>
        </w:rPr>
      </w:pPr>
    </w:p>
    <w:p>
      <w:pPr>
        <w:pStyle w:val="14"/>
        <w:spacing w:line="400" w:lineRule="exact"/>
        <w:ind w:left="309" w:leftChars="147"/>
        <w:jc w:val="center"/>
        <w:outlineLvl w:val="0"/>
        <w:rPr>
          <w:rFonts w:hint="eastAsia" w:ascii="宋体" w:hAnsi="宋体" w:eastAsia="宋体" w:cs="宋体"/>
          <w:b/>
          <w:color w:val="auto"/>
          <w:kern w:val="0"/>
          <w:sz w:val="32"/>
          <w:szCs w:val="32"/>
          <w:highlight w:val="none"/>
        </w:rPr>
      </w:pPr>
    </w:p>
    <w:p>
      <w:pPr>
        <w:pStyle w:val="5"/>
        <w:rPr>
          <w:rFonts w:hint="eastAsia" w:ascii="宋体" w:hAnsi="宋体" w:eastAsia="宋体" w:cs="宋体"/>
          <w:color w:val="auto"/>
          <w:highlight w:val="none"/>
        </w:rPr>
      </w:pPr>
    </w:p>
    <w:p>
      <w:pPr>
        <w:pStyle w:val="14"/>
        <w:numPr>
          <w:ilvl w:val="0"/>
          <w:numId w:val="3"/>
        </w:numPr>
        <w:spacing w:line="400" w:lineRule="exact"/>
        <w:ind w:left="309" w:leftChars="147"/>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rPr>
        <w:t xml:space="preserve"> </w:t>
      </w:r>
      <w:bookmarkEnd w:id="58"/>
      <w:r>
        <w:rPr>
          <w:rFonts w:hint="eastAsia" w:ascii="宋体" w:hAnsi="宋体" w:eastAsia="宋体" w:cs="宋体"/>
          <w:b/>
          <w:color w:val="auto"/>
          <w:sz w:val="32"/>
          <w:szCs w:val="32"/>
          <w:highlight w:val="none"/>
        </w:rPr>
        <w:t xml:space="preserve"> </w:t>
      </w:r>
      <w:bookmarkEnd w:id="59"/>
      <w:bookmarkEnd w:id="60"/>
      <w:r>
        <w:rPr>
          <w:rFonts w:hint="eastAsia" w:ascii="宋体" w:hAnsi="宋体" w:eastAsia="宋体" w:cs="宋体"/>
          <w:b/>
          <w:color w:val="auto"/>
          <w:sz w:val="32"/>
          <w:szCs w:val="32"/>
          <w:highlight w:val="none"/>
        </w:rPr>
        <w:t xml:space="preserve"> 采购合同（合同主要条款及格式）</w:t>
      </w:r>
    </w:p>
    <w:p>
      <w:pPr>
        <w:rPr>
          <w:rFonts w:hint="eastAsia" w:ascii="宋体" w:hAnsi="宋体" w:eastAsia="宋体" w:cs="宋体"/>
          <w:color w:val="auto"/>
          <w:highlight w:val="none"/>
        </w:rPr>
      </w:pPr>
    </w:p>
    <w:p>
      <w:pPr>
        <w:spacing w:line="40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（采购人）</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（成交供应商）</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根据《中华人民共和国政府采购法》、《政府采购竞争性磋商采购方式管理暂行办法》、《中华人民共和国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》等法律、法规规定，按照竞争性磋商文件（以下简称磋商文件）、竞争性磋商响应文件（以下简称响应文件）规定条款和成交供应商的承诺、甲乙双方签订本采购合同。</w:t>
      </w:r>
    </w:p>
    <w:p>
      <w:pPr>
        <w:numPr>
          <w:ilvl w:val="0"/>
          <w:numId w:val="4"/>
        </w:numPr>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合同标的及合同金额</w:t>
      </w:r>
    </w:p>
    <w:tbl>
      <w:tblPr>
        <w:tblStyle w:val="19"/>
        <w:tblW w:w="1011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7"/>
        <w:gridCol w:w="1644"/>
        <w:gridCol w:w="2477"/>
        <w:gridCol w:w="2612"/>
        <w:gridCol w:w="28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6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24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服务时间</w:t>
            </w:r>
          </w:p>
        </w:tc>
        <w:tc>
          <w:tcPr>
            <w:tcW w:w="26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849" w:type="dxa"/>
            <w:tcBorders>
              <w:top w:val="single" w:color="auto" w:sz="4" w:space="0"/>
              <w:left w:val="single" w:color="auto" w:sz="4" w:space="0"/>
              <w:bottom w:val="single" w:color="auto" w:sz="4" w:space="0"/>
            </w:tcBorders>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p>
        </w:tc>
        <w:tc>
          <w:tcPr>
            <w:tcW w:w="16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秀峰区河道及漓江步道保洁服务</w:t>
            </w:r>
          </w:p>
        </w:tc>
        <w:tc>
          <w:tcPr>
            <w:tcW w:w="24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lang w:eastAsia="zh-CN"/>
              </w:rPr>
              <w:t>从</w:t>
            </w:r>
            <w:r>
              <w:rPr>
                <w:rFonts w:hint="eastAsia" w:ascii="宋体" w:hAnsi="宋体" w:eastAsia="宋体" w:cs="宋体"/>
                <w:i w:val="0"/>
                <w:iCs w:val="0"/>
                <w:color w:val="auto"/>
                <w:sz w:val="21"/>
                <w:szCs w:val="21"/>
                <w:highlight w:val="none"/>
              </w:rPr>
              <w:t>合同签订之日</w:t>
            </w:r>
            <w:r>
              <w:rPr>
                <w:rFonts w:hint="eastAsia" w:ascii="宋体" w:hAnsi="宋体" w:eastAsia="宋体" w:cs="宋体"/>
                <w:i w:val="0"/>
                <w:iCs w:val="0"/>
                <w:color w:val="auto"/>
                <w:sz w:val="21"/>
                <w:szCs w:val="21"/>
                <w:highlight w:val="none"/>
                <w:lang w:eastAsia="zh-CN"/>
              </w:rPr>
              <w:t>算</w:t>
            </w:r>
            <w:r>
              <w:rPr>
                <w:rFonts w:hint="eastAsia" w:ascii="宋体" w:hAnsi="宋体" w:eastAsia="宋体" w:cs="宋体"/>
                <w:i w:val="0"/>
                <w:iCs w:val="0"/>
                <w:color w:val="auto"/>
                <w:sz w:val="21"/>
                <w:szCs w:val="21"/>
                <w:highlight w:val="none"/>
              </w:rPr>
              <w:t>起</w:t>
            </w:r>
            <w:r>
              <w:rPr>
                <w:rFonts w:hint="eastAsia" w:ascii="宋体" w:hAnsi="宋体" w:eastAsia="宋体" w:cs="宋体"/>
                <w:i w:val="0"/>
                <w:iCs w:val="0"/>
                <w:color w:val="auto"/>
                <w:sz w:val="21"/>
                <w:szCs w:val="21"/>
                <w:highlight w:val="none"/>
                <w:lang w:eastAsia="zh-CN"/>
              </w:rPr>
              <w:t>，为期</w:t>
            </w:r>
            <w:r>
              <w:rPr>
                <w:rFonts w:hint="eastAsia" w:ascii="宋体" w:hAnsi="宋体" w:eastAsia="宋体" w:cs="宋体"/>
                <w:i w:val="0"/>
                <w:iCs w:val="0"/>
                <w:color w:val="auto"/>
                <w:sz w:val="21"/>
                <w:szCs w:val="21"/>
                <w:highlight w:val="none"/>
              </w:rPr>
              <w:t>三年</w:t>
            </w:r>
          </w:p>
        </w:tc>
        <w:tc>
          <w:tcPr>
            <w:tcW w:w="26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2849" w:type="dxa"/>
            <w:tcBorders>
              <w:top w:val="single" w:color="auto" w:sz="4" w:space="0"/>
              <w:left w:val="single" w:color="auto" w:sz="4" w:space="0"/>
              <w:bottom w:val="single" w:color="auto" w:sz="4" w:space="0"/>
            </w:tcBorders>
            <w:vAlign w:val="center"/>
          </w:tcPr>
          <w:p>
            <w:pPr>
              <w:spacing w:line="30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1" w:hRule="atLeast"/>
        </w:trPr>
        <w:tc>
          <w:tcPr>
            <w:tcW w:w="10119" w:type="dxa"/>
            <w:gridSpan w:val="5"/>
            <w:tcBorders>
              <w:top w:val="single" w:color="auto" w:sz="4" w:space="0"/>
              <w:left w:val="single" w:color="auto" w:sz="4" w:space="0"/>
            </w:tcBorders>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说明：供应商成交报价应综合考虑总价包干（包含提供本次服务范围的所有成本、税金、利润等），</w:t>
            </w:r>
            <w:r>
              <w:rPr>
                <w:rFonts w:hint="eastAsia" w:ascii="宋体" w:hAnsi="宋体" w:eastAsia="宋体" w:cs="宋体"/>
                <w:color w:val="auto"/>
                <w:kern w:val="0"/>
                <w:sz w:val="21"/>
                <w:szCs w:val="21"/>
                <w:highlight w:val="none"/>
              </w:rPr>
              <w:t>报价不得超出采购预算</w:t>
            </w:r>
            <w:r>
              <w:rPr>
                <w:rFonts w:hint="eastAsia" w:ascii="宋体" w:hAnsi="宋体" w:eastAsia="宋体" w:cs="宋体"/>
                <w:color w:val="auto"/>
                <w:sz w:val="21"/>
                <w:szCs w:val="21"/>
                <w:highlight w:val="none"/>
              </w:rPr>
              <w:t>。</w:t>
            </w:r>
          </w:p>
        </w:tc>
      </w:tr>
    </w:tbl>
    <w:p>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根据《成交通知书》的成交内容，合同的总金额为：人民币</w:t>
      </w:r>
      <w:r>
        <w:rPr>
          <w:rFonts w:hint="eastAsia" w:ascii="宋体" w:hAnsi="宋体" w:eastAsia="宋体" w:cs="宋体"/>
          <w:color w:val="auto"/>
          <w:sz w:val="21"/>
          <w:szCs w:val="21"/>
          <w:highlight w:val="none"/>
          <w:u w:val="single"/>
        </w:rPr>
        <w:t xml:space="preserve">  （大写）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pacing w:line="44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质量保证</w:t>
      </w:r>
    </w:p>
    <w:p>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乙方应按磋商文件要求及响应文件承诺向甲方提供服务。</w:t>
      </w:r>
    </w:p>
    <w:p>
      <w:pPr>
        <w:keepNext w:val="0"/>
        <w:keepLines w:val="0"/>
        <w:pageBreakBefore w:val="0"/>
        <w:widowControl w:val="0"/>
        <w:kinsoku/>
        <w:wordWrap/>
        <w:overflowPunct/>
        <w:topLinePunct w:val="0"/>
        <w:bidi w:val="0"/>
        <w:spacing w:line="44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安全责任</w:t>
      </w:r>
    </w:p>
    <w:p>
      <w:pPr>
        <w:keepNext w:val="0"/>
        <w:keepLines w:val="0"/>
        <w:pageBreakBefore w:val="0"/>
        <w:widowControl w:val="0"/>
        <w:kinsoku/>
        <w:wordWrap/>
        <w:overflowPunct/>
        <w:topLinePunct w:val="0"/>
        <w:bidi w:val="0"/>
        <w:spacing w:line="44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必须具备完善的安全生产管理制度，并在水上保洁设备上配备必要的救生衣、救生圈等救生设施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由乙方造成的一切安全事故和人身伤亡事故均由乙方负责，甲方不负任何责任。</w:t>
      </w:r>
    </w:p>
    <w:p>
      <w:pPr>
        <w:keepNext w:val="0"/>
        <w:keepLines w:val="0"/>
        <w:pageBreakBefore w:val="0"/>
        <w:widowControl w:val="0"/>
        <w:kinsoku/>
        <w:wordWrap/>
        <w:overflowPunct/>
        <w:topLinePunct w:val="0"/>
        <w:bidi w:val="0"/>
        <w:spacing w:line="440" w:lineRule="exact"/>
        <w:ind w:firstLine="413" w:firstLineChars="196"/>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  项目验收</w:t>
      </w:r>
    </w:p>
    <w:p>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甲方依据竞争性磋商文件规定及响应文件的服务承诺对项目进行验收。</w:t>
      </w:r>
    </w:p>
    <w:p>
      <w:pPr>
        <w:keepNext w:val="0"/>
        <w:keepLines w:val="0"/>
        <w:pageBreakBefore w:val="0"/>
        <w:widowControl w:val="0"/>
        <w:kinsoku/>
        <w:wordWrap/>
        <w:overflowPunct/>
        <w:topLinePunct w:val="0"/>
        <w:bidi w:val="0"/>
        <w:spacing w:line="44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服务要求</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1、河道水域保洁要求每天巡回保洁</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2、利用机械设备或人工对河道水面的生活垃圾，废弃漂浮物打捞清理及外运处置。</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3、保洁区域，每日必须做到垃圾“日产日清”且将垃圾运送到转运站或处理站。</w:t>
      </w:r>
    </w:p>
    <w:p>
      <w:pPr>
        <w:keepNext w:val="0"/>
        <w:keepLines w:val="0"/>
        <w:pageBreakBefore w:val="0"/>
        <w:widowControl w:val="0"/>
        <w:kinsoku/>
        <w:wordWrap/>
        <w:overflowPunct/>
        <w:topLinePunct w:val="0"/>
        <w:bidi w:val="0"/>
        <w:spacing w:line="44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税费</w:t>
      </w:r>
    </w:p>
    <w:p>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pPr>
        <w:keepNext w:val="0"/>
        <w:keepLines w:val="0"/>
        <w:pageBreakBefore w:val="0"/>
        <w:widowControl w:val="0"/>
        <w:kinsoku/>
        <w:wordWrap/>
        <w:overflowPunct/>
        <w:topLinePunct w:val="0"/>
        <w:bidi w:val="0"/>
        <w:spacing w:line="44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付款方式</w:t>
      </w:r>
    </w:p>
    <w:p>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无预付款，每年的保洁经费分两次支付，每六个月支付一次，每次支付50%。</w:t>
      </w:r>
    </w:p>
    <w:p>
      <w:pPr>
        <w:keepNext w:val="0"/>
        <w:keepLines w:val="0"/>
        <w:pageBreakBefore w:val="0"/>
        <w:widowControl w:val="0"/>
        <w:kinsoku/>
        <w:wordWrap/>
        <w:overflowPunct/>
        <w:topLinePunct w:val="0"/>
        <w:bidi w:val="0"/>
        <w:spacing w:line="44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违约责任</w:t>
      </w:r>
    </w:p>
    <w:p>
      <w:pPr>
        <w:keepNext w:val="0"/>
        <w:keepLines w:val="0"/>
        <w:pageBreakBefore w:val="0"/>
        <w:widowControl w:val="0"/>
        <w:tabs>
          <w:tab w:val="left" w:pos="420"/>
        </w:tabs>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1.甲乙双方均应按磋商文件要求及乙方响应文件承诺保证按时履行合同。除非遇到不可抗力等客观情况外，不得违约。 </w:t>
      </w:r>
    </w:p>
    <w:p>
      <w:pPr>
        <w:keepNext w:val="0"/>
        <w:keepLines w:val="0"/>
        <w:pageBreakBefore w:val="0"/>
        <w:widowControl w:val="0"/>
        <w:tabs>
          <w:tab w:val="left" w:pos="420"/>
        </w:tabs>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2.如任何一方未经双方协商而更改服务内容的，即为违约，除承担守约方因履行合同而形成的损失外，还应向守约方支付违约金，违约金的金额为本合同金额的20%。</w:t>
      </w:r>
    </w:p>
    <w:p>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3.如甲方不依约支付合同金额，应按银行同期存款利率向乙方支付违约金。</w:t>
      </w:r>
    </w:p>
    <w:p>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4.如果乙方未按甲方认可的服务方案开展服务或者在服务过程中有损及甲方声誉的言行的，甲方有权拒绝支付合同金额，并要求乙方赔偿相应损失。</w:t>
      </w:r>
    </w:p>
    <w:p>
      <w:pPr>
        <w:keepNext w:val="0"/>
        <w:keepLines w:val="0"/>
        <w:pageBreakBefore w:val="0"/>
        <w:widowControl w:val="0"/>
        <w:kinsoku/>
        <w:wordWrap/>
        <w:overflowPunct/>
        <w:topLinePunct w:val="0"/>
        <w:bidi w:val="0"/>
        <w:spacing w:line="440" w:lineRule="exact"/>
        <w:ind w:left="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5.如乙方提供假发票，乙方除须向甲方补开合法发票外，并须赔偿甲方发票票面金额一倍的违约金，且甲方有权无条件终止合同，因终止合同而产生的一切损失均由乙方承担。</w:t>
      </w:r>
    </w:p>
    <w:p>
      <w:pPr>
        <w:keepNext w:val="0"/>
        <w:keepLines w:val="0"/>
        <w:pageBreakBefore w:val="0"/>
        <w:widowControl w:val="0"/>
        <w:kinsoku/>
        <w:wordWrap/>
        <w:overflowPunct/>
        <w:topLinePunct w:val="0"/>
        <w:bidi w:val="0"/>
        <w:spacing w:line="44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不可抗力事件处理</w:t>
      </w:r>
    </w:p>
    <w:p>
      <w:pPr>
        <w:keepNext w:val="0"/>
        <w:keepLines w:val="0"/>
        <w:pageBreakBefore w:val="0"/>
        <w:widowControl w:val="0"/>
        <w:kinsoku/>
        <w:wordWrap/>
        <w:overflowPunct/>
        <w:topLinePunct w:val="0"/>
        <w:bidi w:val="0"/>
        <w:spacing w:line="440" w:lineRule="exact"/>
        <w:ind w:left="126" w:leftChars="60"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1.在合同有效期内，乙方因不可抗力事件导致不能履行合同的，则合同履行期可在甲方同意的前提下予以延长，其延长期与不可抗力影响期相同。</w:t>
      </w:r>
    </w:p>
    <w:p>
      <w:pPr>
        <w:keepNext w:val="0"/>
        <w:keepLines w:val="0"/>
        <w:pageBreakBefore w:val="0"/>
        <w:widowControl w:val="0"/>
        <w:kinsoku/>
        <w:wordWrap/>
        <w:overflowPunct/>
        <w:topLinePunct w:val="0"/>
        <w:bidi w:val="0"/>
        <w:spacing w:line="440" w:lineRule="exact"/>
        <w:ind w:left="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2.不可抗力事件发生后，应在三日内通知甲方，并寄送有关权威机构出具的证明。</w:t>
      </w:r>
    </w:p>
    <w:p>
      <w:pPr>
        <w:keepNext w:val="0"/>
        <w:keepLines w:val="0"/>
        <w:pageBreakBefore w:val="0"/>
        <w:widowControl w:val="0"/>
        <w:kinsoku/>
        <w:wordWrap/>
        <w:overflowPunct/>
        <w:topLinePunct w:val="0"/>
        <w:bidi w:val="0"/>
        <w:spacing w:line="440" w:lineRule="exact"/>
        <w:ind w:left="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3.不可抗力事件延续三十天以上，双方应通过友好协商，确定是否继续履行合同。</w:t>
      </w:r>
    </w:p>
    <w:p>
      <w:pPr>
        <w:keepNext w:val="0"/>
        <w:keepLines w:val="0"/>
        <w:pageBreakBefore w:val="0"/>
        <w:widowControl w:val="0"/>
        <w:kinsoku/>
        <w:wordWrap/>
        <w:overflowPunct/>
        <w:topLinePunct w:val="0"/>
        <w:bidi w:val="0"/>
        <w:spacing w:line="44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合同争议解决</w:t>
      </w:r>
    </w:p>
    <w:p>
      <w:pPr>
        <w:keepNext w:val="0"/>
        <w:keepLines w:val="0"/>
        <w:pageBreakBefore w:val="0"/>
        <w:widowControl w:val="0"/>
        <w:kinsoku/>
        <w:wordWrap/>
        <w:overflowPunct/>
        <w:topLinePunct w:val="0"/>
        <w:bidi w:val="0"/>
        <w:spacing w:line="440" w:lineRule="exact"/>
        <w:ind w:left="1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1.因履行本合同引起的或与本合同有关的争议，甲乙双方应首先通过友好协商解决，如果协商不能解决，可向项目所在地仲裁委员会申请仲裁。</w:t>
      </w:r>
    </w:p>
    <w:p>
      <w:pPr>
        <w:keepNext w:val="0"/>
        <w:keepLines w:val="0"/>
        <w:pageBreakBefore w:val="0"/>
        <w:widowControl w:val="0"/>
        <w:kinsoku/>
        <w:wordWrap/>
        <w:overflowPunct/>
        <w:topLinePunct w:val="0"/>
        <w:bidi w:val="0"/>
        <w:spacing w:line="440" w:lineRule="exact"/>
        <w:ind w:left="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2.诉讼期间，本合同继续履行。</w:t>
      </w:r>
    </w:p>
    <w:p>
      <w:pPr>
        <w:keepNext w:val="0"/>
        <w:keepLines w:val="0"/>
        <w:pageBreakBefore w:val="0"/>
        <w:widowControl w:val="0"/>
        <w:kinsoku/>
        <w:wordWrap/>
        <w:overflowPunct/>
        <w:topLinePunct w:val="0"/>
        <w:bidi w:val="0"/>
        <w:spacing w:line="44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合同生效及其它</w:t>
      </w:r>
    </w:p>
    <w:p>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1.合同经甲乙双方法定代表人、负责人、自然人或相应的授权代表签字并加盖单位公章后生效。</w:t>
      </w:r>
    </w:p>
    <w:p>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2.合同执行中涉及采购资金和采购内容修改或补充的，需经秀峰区财政部门审批，并签订书面补充协议报秀峰区人民政府采购管理办公室备案，方可作为主合同不可分割的一部分。</w:t>
      </w:r>
    </w:p>
    <w:p>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3.本合同未尽事宜，遵照《</w:t>
      </w:r>
      <w:r>
        <w:rPr>
          <w:rFonts w:hint="eastAsia" w:ascii="宋体" w:hAnsi="宋体" w:cs="宋体"/>
          <w:b w:val="0"/>
          <w:bCs/>
          <w:color w:val="auto"/>
          <w:sz w:val="21"/>
          <w:szCs w:val="21"/>
          <w:highlight w:val="none"/>
          <w:lang w:eastAsia="zh-CN"/>
        </w:rPr>
        <w:t>中华人民共和国</w:t>
      </w:r>
      <w:r>
        <w:rPr>
          <w:rFonts w:hint="eastAsia" w:ascii="宋体" w:hAnsi="宋体" w:eastAsia="宋体" w:cs="宋体"/>
          <w:b w:val="0"/>
          <w:bCs/>
          <w:color w:val="auto"/>
          <w:sz w:val="21"/>
          <w:szCs w:val="21"/>
          <w:highlight w:val="none"/>
          <w:lang w:eastAsia="zh-CN"/>
        </w:rPr>
        <w:t>民法典</w:t>
      </w:r>
      <w:r>
        <w:rPr>
          <w:rFonts w:hint="eastAsia" w:ascii="宋体" w:hAnsi="宋体" w:eastAsia="宋体" w:cs="宋体"/>
          <w:b w:val="0"/>
          <w:bCs/>
          <w:color w:val="auto"/>
          <w:sz w:val="21"/>
          <w:szCs w:val="21"/>
          <w:highlight w:val="none"/>
        </w:rPr>
        <w:t>》有关条文执行。</w:t>
      </w:r>
    </w:p>
    <w:p>
      <w:pPr>
        <w:keepNext w:val="0"/>
        <w:keepLines w:val="0"/>
        <w:pageBreakBefore w:val="0"/>
        <w:widowControl w:val="0"/>
        <w:kinsoku/>
        <w:wordWrap/>
        <w:overflowPunct/>
        <w:topLinePunct w:val="0"/>
        <w:bidi w:val="0"/>
        <w:spacing w:line="44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合同的变更、终止与转让</w:t>
      </w:r>
    </w:p>
    <w:p>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1.除《中华人民共和国政府采购法》第五十条规定的情形外，本合同一经签订，甲乙双方不得擅自变更，中止或终止。</w:t>
      </w:r>
    </w:p>
    <w:p>
      <w:pPr>
        <w:keepNext w:val="0"/>
        <w:keepLines w:val="0"/>
        <w:pageBreakBefore w:val="0"/>
        <w:widowControl w:val="0"/>
        <w:kinsoku/>
        <w:wordWrap/>
        <w:overflowPunct/>
        <w:topLinePunct w:val="0"/>
        <w:bidi w:val="0"/>
        <w:spacing w:line="440" w:lineRule="exact"/>
        <w:ind w:left="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2.乙方不得擅自转让其应履行的合同义务。</w:t>
      </w:r>
    </w:p>
    <w:p>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签订本合同依据：</w:t>
      </w:r>
    </w:p>
    <w:p>
      <w:pPr>
        <w:keepNext w:val="0"/>
        <w:keepLines w:val="0"/>
        <w:pageBreakBefore w:val="0"/>
        <w:widowControl w:val="0"/>
        <w:kinsoku/>
        <w:wordWrap/>
        <w:overflowPunct/>
        <w:topLinePunct w:val="0"/>
        <w:autoSpaceDE/>
        <w:autoSpaceDN/>
        <w:bidi w:val="0"/>
        <w:adjustRightInd/>
        <w:snapToGrid/>
        <w:spacing w:line="440" w:lineRule="exact"/>
        <w:ind w:left="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竞争性磋商文件；</w:t>
      </w:r>
    </w:p>
    <w:p>
      <w:pPr>
        <w:keepNext w:val="0"/>
        <w:keepLines w:val="0"/>
        <w:pageBreakBefore w:val="0"/>
        <w:widowControl w:val="0"/>
        <w:kinsoku/>
        <w:wordWrap/>
        <w:overflowPunct/>
        <w:topLinePunct w:val="0"/>
        <w:autoSpaceDE/>
        <w:autoSpaceDN/>
        <w:bidi w:val="0"/>
        <w:adjustRightInd/>
        <w:snapToGrid/>
        <w:spacing w:line="440" w:lineRule="exact"/>
        <w:ind w:left="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乙方提供的响应（或应答）文件；</w:t>
      </w:r>
    </w:p>
    <w:p>
      <w:pPr>
        <w:keepNext w:val="0"/>
        <w:keepLines w:val="0"/>
        <w:pageBreakBefore w:val="0"/>
        <w:widowControl w:val="0"/>
        <w:kinsoku/>
        <w:wordWrap/>
        <w:overflowPunct/>
        <w:topLinePunct w:val="0"/>
        <w:autoSpaceDE/>
        <w:autoSpaceDN/>
        <w:bidi w:val="0"/>
        <w:adjustRightInd/>
        <w:snapToGrid/>
        <w:spacing w:line="440" w:lineRule="exact"/>
        <w:ind w:left="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磋商中的磋商记录（协商后磋商报价表及协商后服务承诺书）；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成交通知书。</w:t>
      </w:r>
    </w:p>
    <w:p>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本合同甲乙双方签字盖章后生效，一式四份，具有同等法律效力，甲、乙双方各一份。政府采购合同双方自签订之日起1个工作日内将合同原件</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份交采购代理机构。采购代理机构将政府采购合同在省级以上人民政府财政部门指定媒体上公告</w:t>
      </w:r>
      <w:r>
        <w:rPr>
          <w:rFonts w:hint="eastAsia" w:ascii="宋体" w:hAnsi="宋体" w:eastAsia="宋体" w:cs="宋体"/>
          <w:color w:val="auto"/>
          <w:sz w:val="21"/>
          <w:szCs w:val="21"/>
          <w:highlight w:val="none"/>
          <w:lang w:eastAsia="zh-CN"/>
        </w:rPr>
        <w:t>，成交供应商于</w:t>
      </w:r>
      <w:r>
        <w:rPr>
          <w:rFonts w:hint="eastAsia" w:ascii="宋体" w:hAnsi="宋体" w:eastAsia="宋体" w:cs="宋体"/>
          <w:color w:val="auto"/>
          <w:sz w:val="21"/>
          <w:szCs w:val="21"/>
          <w:highlight w:val="none"/>
        </w:rPr>
        <w:t>合同签订之日起7个工作日内将一份合同原件送桂林市秀峰区政府采购管理办公室备案。</w:t>
      </w:r>
    </w:p>
    <w:p>
      <w:pPr>
        <w:spacing w:line="360" w:lineRule="exact"/>
        <w:ind w:firstLine="420" w:firstLineChars="200"/>
        <w:rPr>
          <w:rFonts w:hint="eastAsia" w:ascii="宋体" w:hAnsi="宋体" w:eastAsia="宋体" w:cs="宋体"/>
          <w:color w:val="auto"/>
          <w:szCs w:val="21"/>
          <w:highlight w:val="none"/>
        </w:rPr>
      </w:pPr>
    </w:p>
    <w:p>
      <w:pPr>
        <w:tabs>
          <w:tab w:val="left" w:pos="4320"/>
          <w:tab w:val="left" w:pos="4500"/>
        </w:tabs>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乙方（公章，自然人除外）：</w:t>
      </w:r>
      <w:r>
        <w:rPr>
          <w:rFonts w:hint="eastAsia" w:ascii="宋体" w:hAnsi="宋体" w:eastAsia="宋体" w:cs="宋体"/>
          <w:color w:val="auto"/>
          <w:szCs w:val="21"/>
          <w:highlight w:val="none"/>
          <w:u w:val="single"/>
        </w:rPr>
        <w:t xml:space="preserve">                           </w:t>
      </w:r>
    </w:p>
    <w:p>
      <w:pPr>
        <w:spacing w:line="360" w:lineRule="exact"/>
        <w:ind w:left="4620" w:hanging="4620" w:hangingChars="2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法定代表人（负责人、自然人）签字（属自然人的应在签名处加盖大拇指指印）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tabs>
          <w:tab w:val="left" w:pos="4680"/>
        </w:tabs>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tabs>
          <w:tab w:val="left" w:pos="5040"/>
        </w:tabs>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   话： </w:t>
      </w:r>
      <w:r>
        <w:rPr>
          <w:rFonts w:hint="eastAsia" w:ascii="宋体" w:hAnsi="宋体" w:eastAsia="宋体" w:cs="宋体"/>
          <w:color w:val="auto"/>
          <w:szCs w:val="21"/>
          <w:highlight w:val="none"/>
          <w:u w:val="single"/>
        </w:rPr>
        <w:t xml:space="preserve">                                      </w:t>
      </w:r>
    </w:p>
    <w:p>
      <w:pPr>
        <w:tabs>
          <w:tab w:val="left" w:pos="5040"/>
        </w:tabs>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abs>
          <w:tab w:val="left" w:pos="5040"/>
        </w:tabs>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abs>
          <w:tab w:val="left" w:pos="5040"/>
        </w:tabs>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p>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p>
      <w:pPr>
        <w:pStyle w:val="9"/>
        <w:ind w:left="0" w:leftChars="0" w:firstLine="0" w:firstLineChars="0"/>
        <w:rPr>
          <w:rFonts w:hint="eastAsia" w:ascii="宋体" w:hAnsi="宋体" w:eastAsia="宋体" w:cs="宋体"/>
          <w:b/>
          <w:color w:val="auto"/>
          <w:kern w:val="0"/>
          <w:sz w:val="32"/>
          <w:szCs w:val="32"/>
          <w:highlight w:val="none"/>
        </w:rPr>
      </w:pPr>
    </w:p>
    <w:p>
      <w:pPr>
        <w:spacing w:line="440" w:lineRule="atLeast"/>
        <w:jc w:val="center"/>
        <w:rPr>
          <w:rFonts w:hint="eastAsia" w:ascii="宋体" w:hAnsi="宋体" w:eastAsia="宋体" w:cs="宋体"/>
          <w:b/>
          <w:color w:val="auto"/>
          <w:kern w:val="0"/>
          <w:sz w:val="32"/>
          <w:szCs w:val="32"/>
          <w:highlight w:val="none"/>
        </w:rPr>
      </w:pPr>
      <w:bookmarkStart w:id="62" w:name="_Toc82016593"/>
    </w:p>
    <w:p>
      <w:pPr>
        <w:spacing w:line="440" w:lineRule="atLeast"/>
        <w:jc w:val="center"/>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pStyle w:val="22"/>
        <w:rPr>
          <w:rFonts w:hint="eastAsia" w:ascii="宋体" w:hAnsi="宋体" w:eastAsia="宋体" w:cs="宋体"/>
          <w:b/>
          <w:color w:val="auto"/>
          <w:kern w:val="0"/>
          <w:sz w:val="32"/>
          <w:szCs w:val="32"/>
          <w:highlight w:val="none"/>
        </w:rPr>
      </w:pPr>
    </w:p>
    <w:p>
      <w:pPr>
        <w:spacing w:line="440" w:lineRule="atLeast"/>
        <w:jc w:val="center"/>
        <w:rPr>
          <w:rFonts w:hint="eastAsia" w:ascii="宋体" w:hAnsi="宋体" w:eastAsia="宋体" w:cs="宋体"/>
          <w:b/>
          <w:color w:val="auto"/>
          <w:kern w:val="0"/>
          <w:sz w:val="32"/>
          <w:szCs w:val="32"/>
          <w:highlight w:val="none"/>
        </w:rPr>
      </w:pPr>
    </w:p>
    <w:p>
      <w:pPr>
        <w:spacing w:line="440" w:lineRule="atLeast"/>
        <w:jc w:val="center"/>
        <w:rPr>
          <w:rFonts w:hint="eastAsia" w:ascii="宋体" w:hAnsi="宋体" w:eastAsia="宋体" w:cs="宋体"/>
          <w:b/>
          <w:color w:val="auto"/>
          <w:kern w:val="0"/>
          <w:sz w:val="32"/>
          <w:szCs w:val="32"/>
          <w:highlight w:val="none"/>
        </w:rPr>
      </w:pPr>
    </w:p>
    <w:p>
      <w:pPr>
        <w:spacing w:line="440" w:lineRule="atLeast"/>
        <w:jc w:val="center"/>
        <w:outlineLvl w:val="0"/>
        <w:rPr>
          <w:rFonts w:hint="eastAsia" w:ascii="宋体" w:hAnsi="宋体" w:eastAsia="宋体" w:cs="宋体"/>
          <w:b/>
          <w:color w:val="auto"/>
          <w:kern w:val="0"/>
          <w:sz w:val="32"/>
          <w:szCs w:val="32"/>
          <w:highlight w:val="none"/>
        </w:rPr>
      </w:pPr>
      <w:bookmarkStart w:id="63" w:name="_Toc27055"/>
      <w:bookmarkStart w:id="64" w:name="_Toc27834"/>
      <w:r>
        <w:rPr>
          <w:rFonts w:hint="eastAsia" w:ascii="宋体" w:hAnsi="宋体" w:eastAsia="宋体" w:cs="宋体"/>
          <w:b/>
          <w:color w:val="auto"/>
          <w:kern w:val="0"/>
          <w:sz w:val="32"/>
          <w:szCs w:val="32"/>
          <w:highlight w:val="none"/>
        </w:rPr>
        <w:t>第六章 响应文件（格式）</w:t>
      </w:r>
      <w:bookmarkEnd w:id="62"/>
      <w:bookmarkEnd w:id="63"/>
      <w:bookmarkEnd w:id="64"/>
    </w:p>
    <w:p>
      <w:pPr>
        <w:rPr>
          <w:rFonts w:hint="eastAsia" w:ascii="宋体" w:hAnsi="宋体" w:eastAsia="宋体" w:cs="宋体"/>
          <w:b/>
          <w:color w:val="auto"/>
          <w:kern w:val="0"/>
          <w:sz w:val="32"/>
          <w:szCs w:val="32"/>
          <w:highlight w:val="none"/>
        </w:rPr>
      </w:pPr>
    </w:p>
    <w:p>
      <w:pPr>
        <w:spacing w:line="400" w:lineRule="exact"/>
        <w:outlineLvl w:val="2"/>
        <w:rPr>
          <w:rFonts w:hint="eastAsia" w:ascii="宋体" w:hAnsi="宋体" w:eastAsia="宋体" w:cs="宋体"/>
          <w:b/>
          <w:color w:val="auto"/>
          <w:kern w:val="0"/>
          <w:sz w:val="32"/>
          <w:szCs w:val="32"/>
          <w:highlight w:val="none"/>
        </w:rPr>
      </w:pPr>
      <w:bookmarkStart w:id="65" w:name="_Toc82016594"/>
      <w:r>
        <w:rPr>
          <w:rFonts w:hint="eastAsia" w:ascii="宋体" w:hAnsi="宋体" w:eastAsia="宋体" w:cs="宋体"/>
          <w:b/>
          <w:color w:val="auto"/>
          <w:kern w:val="0"/>
          <w:sz w:val="32"/>
          <w:szCs w:val="32"/>
          <w:highlight w:val="none"/>
        </w:rPr>
        <w:t>一、响应文件袋（盒、箱）标记</w:t>
      </w:r>
      <w:bookmarkEnd w:id="65"/>
    </w:p>
    <w:p>
      <w:pPr>
        <w:snapToGrid w:val="0"/>
        <w:spacing w:before="120" w:beforeLines="50" w:after="50"/>
        <w:jc w:val="center"/>
        <w:rPr>
          <w:rFonts w:hint="eastAsia" w:ascii="宋体" w:hAnsi="宋体" w:eastAsia="宋体" w:cs="宋体"/>
          <w:bCs/>
          <w:color w:val="auto"/>
          <w:kern w:val="0"/>
          <w:sz w:val="32"/>
          <w:szCs w:val="32"/>
          <w:highlight w:val="none"/>
        </w:rPr>
      </w:pPr>
    </w:p>
    <w:p>
      <w:pPr>
        <w:snapToGrid w:val="0"/>
        <w:spacing w:before="120" w:beforeLines="50" w:after="50"/>
        <w:jc w:val="center"/>
        <w:rPr>
          <w:rFonts w:hint="eastAsia" w:ascii="宋体" w:hAnsi="宋体" w:eastAsia="宋体" w:cs="宋体"/>
          <w:bCs/>
          <w:color w:val="auto"/>
          <w:kern w:val="0"/>
          <w:sz w:val="32"/>
          <w:szCs w:val="32"/>
          <w:highlight w:val="none"/>
          <w:lang w:eastAsia="zh-CN"/>
        </w:rPr>
      </w:pPr>
      <w:r>
        <w:rPr>
          <w:rFonts w:hint="eastAsia" w:ascii="宋体" w:hAnsi="宋体" w:eastAsia="宋体" w:cs="宋体"/>
          <w:bCs/>
          <w:color w:val="auto"/>
          <w:kern w:val="0"/>
          <w:sz w:val="32"/>
          <w:szCs w:val="32"/>
          <w:highlight w:val="none"/>
        </w:rPr>
        <w:t>响 应 文 件</w:t>
      </w:r>
    </w:p>
    <w:p>
      <w:pPr>
        <w:snapToGrid w:val="0"/>
        <w:spacing w:before="120" w:beforeLines="50" w:after="50"/>
        <w:rPr>
          <w:rFonts w:hint="eastAsia" w:ascii="宋体" w:hAnsi="宋体" w:eastAsia="宋体" w:cs="宋体"/>
          <w:bCs/>
          <w:color w:val="auto"/>
          <w:kern w:val="0"/>
          <w:sz w:val="24"/>
          <w:szCs w:val="20"/>
          <w:highlight w:val="none"/>
        </w:rPr>
      </w:pPr>
    </w:p>
    <w:p>
      <w:pPr>
        <w:snapToGrid w:val="0"/>
        <w:spacing w:before="120" w:beforeLines="50" w:after="50"/>
        <w:ind w:firstLine="360" w:firstLineChars="15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项目名称：</w:t>
      </w:r>
    </w:p>
    <w:p>
      <w:pPr>
        <w:snapToGrid w:val="0"/>
        <w:spacing w:before="120" w:beforeLines="50" w:after="50"/>
        <w:ind w:firstLine="360" w:firstLineChars="150"/>
        <w:rPr>
          <w:rFonts w:hint="eastAsia" w:ascii="宋体" w:hAnsi="宋体" w:eastAsia="宋体" w:cs="宋体"/>
          <w:bCs/>
          <w:color w:val="auto"/>
          <w:kern w:val="0"/>
          <w:sz w:val="24"/>
          <w:szCs w:val="20"/>
          <w:highlight w:val="none"/>
        </w:rPr>
      </w:pPr>
    </w:p>
    <w:p>
      <w:pPr>
        <w:snapToGrid w:val="0"/>
        <w:spacing w:before="120" w:beforeLines="50" w:after="50"/>
        <w:ind w:firstLine="360" w:firstLineChars="150"/>
        <w:rPr>
          <w:rFonts w:hint="eastAsia" w:ascii="宋体" w:hAnsi="宋体" w:eastAsia="宋体" w:cs="宋体"/>
          <w:bCs/>
          <w:color w:val="auto"/>
          <w:kern w:val="0"/>
          <w:sz w:val="24"/>
          <w:szCs w:val="20"/>
          <w:highlight w:val="none"/>
        </w:rPr>
      </w:pPr>
    </w:p>
    <w:p>
      <w:pPr>
        <w:snapToGrid w:val="0"/>
        <w:spacing w:before="120" w:beforeLines="50" w:after="50"/>
        <w:ind w:firstLine="360" w:firstLineChars="15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项目编号：</w:t>
      </w:r>
    </w:p>
    <w:p>
      <w:pPr>
        <w:snapToGrid w:val="0"/>
        <w:spacing w:before="120" w:beforeLines="50" w:after="50"/>
        <w:ind w:firstLine="360" w:firstLineChars="150"/>
        <w:rPr>
          <w:rFonts w:hint="eastAsia" w:ascii="宋体" w:hAnsi="宋体" w:eastAsia="宋体" w:cs="宋体"/>
          <w:bCs/>
          <w:color w:val="auto"/>
          <w:kern w:val="0"/>
          <w:sz w:val="24"/>
          <w:szCs w:val="20"/>
          <w:highlight w:val="none"/>
        </w:rPr>
      </w:pPr>
    </w:p>
    <w:p>
      <w:pPr>
        <w:spacing w:line="400" w:lineRule="exact"/>
        <w:ind w:firstLine="1050" w:firstLineChars="500"/>
        <w:rPr>
          <w:rFonts w:hint="eastAsia" w:ascii="宋体" w:hAnsi="宋体" w:eastAsia="宋体" w:cs="宋体"/>
          <w:color w:val="auto"/>
          <w:kern w:val="0"/>
          <w:szCs w:val="21"/>
          <w:highlight w:val="none"/>
        </w:rPr>
      </w:pPr>
    </w:p>
    <w:p>
      <w:pPr>
        <w:snapToGrid w:val="0"/>
        <w:spacing w:before="120" w:beforeLines="50" w:after="50"/>
        <w:ind w:firstLine="360" w:firstLineChars="150"/>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采购代理机构：</w:t>
      </w:r>
      <w:r>
        <w:rPr>
          <w:rFonts w:hint="eastAsia" w:ascii="宋体" w:hAnsi="宋体" w:eastAsia="宋体" w:cs="宋体"/>
          <w:bCs/>
          <w:color w:val="auto"/>
          <w:kern w:val="0"/>
          <w:sz w:val="24"/>
          <w:highlight w:val="none"/>
          <w:lang w:eastAsia="zh-CN"/>
        </w:rPr>
        <w:t>广西公信工程造价咨询有限责任公司</w:t>
      </w:r>
    </w:p>
    <w:p>
      <w:pPr>
        <w:snapToGrid w:val="0"/>
        <w:spacing w:before="120" w:beforeLines="50" w:after="50"/>
        <w:ind w:firstLine="360" w:firstLineChars="150"/>
        <w:rPr>
          <w:rFonts w:hint="eastAsia" w:ascii="宋体" w:hAnsi="宋体" w:eastAsia="宋体" w:cs="宋体"/>
          <w:bCs/>
          <w:color w:val="auto"/>
          <w:kern w:val="0"/>
          <w:sz w:val="24"/>
          <w:highlight w:val="none"/>
        </w:rPr>
      </w:pPr>
    </w:p>
    <w:p>
      <w:pPr>
        <w:snapToGrid w:val="0"/>
        <w:spacing w:before="120" w:beforeLines="50" w:after="50"/>
        <w:ind w:firstLine="360" w:firstLineChars="150"/>
        <w:rPr>
          <w:rFonts w:hint="eastAsia" w:ascii="宋体" w:hAnsi="宋体" w:eastAsia="宋体" w:cs="宋体"/>
          <w:bCs/>
          <w:color w:val="auto"/>
          <w:kern w:val="0"/>
          <w:sz w:val="24"/>
          <w:highlight w:val="none"/>
        </w:rPr>
      </w:pPr>
    </w:p>
    <w:p>
      <w:pPr>
        <w:snapToGrid w:val="0"/>
        <w:spacing w:before="120" w:beforeLines="50" w:after="50"/>
        <w:ind w:firstLine="360" w:firstLineChars="15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供应商名称：</w:t>
      </w:r>
    </w:p>
    <w:p>
      <w:pPr>
        <w:snapToGrid w:val="0"/>
        <w:spacing w:before="120" w:beforeLines="50" w:after="50"/>
        <w:ind w:firstLine="360" w:firstLineChars="150"/>
        <w:rPr>
          <w:rFonts w:hint="eastAsia" w:ascii="宋体" w:hAnsi="宋体" w:eastAsia="宋体" w:cs="宋体"/>
          <w:bCs/>
          <w:color w:val="auto"/>
          <w:kern w:val="0"/>
          <w:sz w:val="24"/>
          <w:highlight w:val="none"/>
        </w:rPr>
      </w:pPr>
    </w:p>
    <w:p>
      <w:pPr>
        <w:snapToGrid w:val="0"/>
        <w:spacing w:before="120" w:beforeLines="50" w:after="50"/>
        <w:ind w:firstLine="360" w:firstLineChars="150"/>
        <w:rPr>
          <w:rFonts w:hint="eastAsia" w:ascii="宋体" w:hAnsi="宋体" w:eastAsia="宋体" w:cs="宋体"/>
          <w:bCs/>
          <w:color w:val="auto"/>
          <w:kern w:val="0"/>
          <w:sz w:val="24"/>
          <w:highlight w:val="none"/>
        </w:rPr>
      </w:pPr>
    </w:p>
    <w:p>
      <w:pPr>
        <w:snapToGrid w:val="0"/>
        <w:spacing w:before="120" w:beforeLines="50" w:after="50"/>
        <w:ind w:firstLine="360" w:firstLineChars="150"/>
        <w:rPr>
          <w:rFonts w:hint="eastAsia" w:ascii="宋体" w:hAnsi="宋体" w:eastAsia="宋体" w:cs="宋体"/>
          <w:bCs/>
          <w:color w:val="auto"/>
          <w:kern w:val="0"/>
          <w:sz w:val="24"/>
          <w:highlight w:val="none"/>
        </w:rPr>
      </w:pPr>
      <w:r>
        <w:rPr>
          <w:rFonts w:hint="eastAsia" w:ascii="宋体" w:hAnsi="宋体" w:cs="宋体"/>
          <w:bCs/>
          <w:color w:val="auto"/>
          <w:kern w:val="0"/>
          <w:sz w:val="24"/>
          <w:highlight w:val="none"/>
          <w:lang w:eastAsia="zh-CN"/>
        </w:rPr>
        <w:t>响应日期：</w:t>
      </w:r>
    </w:p>
    <w:p>
      <w:pPr>
        <w:spacing w:line="440" w:lineRule="atLeast"/>
        <w:rPr>
          <w:rFonts w:hint="eastAsia" w:ascii="宋体" w:hAnsi="宋体" w:eastAsia="宋体" w:cs="宋体"/>
          <w:b/>
          <w:color w:val="auto"/>
          <w:kern w:val="0"/>
          <w:sz w:val="32"/>
          <w:szCs w:val="32"/>
          <w:highlight w:val="none"/>
        </w:rPr>
      </w:pPr>
    </w:p>
    <w:p>
      <w:pPr>
        <w:spacing w:line="440" w:lineRule="atLeast"/>
        <w:rPr>
          <w:rFonts w:hint="eastAsia" w:ascii="宋体" w:hAnsi="宋体" w:eastAsia="宋体" w:cs="宋体"/>
          <w:b/>
          <w:color w:val="auto"/>
          <w:kern w:val="0"/>
          <w:sz w:val="32"/>
          <w:szCs w:val="32"/>
          <w:highlight w:val="none"/>
        </w:rPr>
      </w:pPr>
    </w:p>
    <w:p>
      <w:pPr>
        <w:spacing w:line="440" w:lineRule="atLeast"/>
        <w:rPr>
          <w:rFonts w:hint="eastAsia" w:ascii="宋体" w:hAnsi="宋体" w:eastAsia="宋体" w:cs="宋体"/>
          <w:b/>
          <w:color w:val="auto"/>
          <w:kern w:val="0"/>
          <w:sz w:val="32"/>
          <w:szCs w:val="32"/>
          <w:highlight w:val="none"/>
        </w:rPr>
      </w:pPr>
    </w:p>
    <w:p>
      <w:pPr>
        <w:spacing w:line="440" w:lineRule="atLeast"/>
        <w:rPr>
          <w:rFonts w:hint="eastAsia" w:ascii="宋体" w:hAnsi="宋体" w:eastAsia="宋体" w:cs="宋体"/>
          <w:b/>
          <w:color w:val="auto"/>
          <w:kern w:val="0"/>
          <w:sz w:val="32"/>
          <w:szCs w:val="32"/>
          <w:highlight w:val="none"/>
        </w:rPr>
      </w:pPr>
    </w:p>
    <w:p>
      <w:pPr>
        <w:spacing w:line="440" w:lineRule="atLeast"/>
        <w:rPr>
          <w:rFonts w:hint="eastAsia" w:ascii="宋体" w:hAnsi="宋体" w:eastAsia="宋体" w:cs="宋体"/>
          <w:b/>
          <w:color w:val="auto"/>
          <w:kern w:val="0"/>
          <w:sz w:val="32"/>
          <w:szCs w:val="32"/>
          <w:highlight w:val="none"/>
        </w:rPr>
      </w:pPr>
    </w:p>
    <w:p>
      <w:pPr>
        <w:spacing w:line="440" w:lineRule="atLeast"/>
        <w:rPr>
          <w:rFonts w:hint="eastAsia" w:ascii="宋体" w:hAnsi="宋体" w:eastAsia="宋体" w:cs="宋体"/>
          <w:b/>
          <w:color w:val="auto"/>
          <w:kern w:val="0"/>
          <w:sz w:val="32"/>
          <w:szCs w:val="32"/>
          <w:highlight w:val="none"/>
        </w:rPr>
      </w:pPr>
    </w:p>
    <w:p>
      <w:pPr>
        <w:spacing w:line="440" w:lineRule="atLeast"/>
        <w:rPr>
          <w:rFonts w:hint="eastAsia" w:ascii="宋体" w:hAnsi="宋体" w:eastAsia="宋体" w:cs="宋体"/>
          <w:b/>
          <w:color w:val="auto"/>
          <w:kern w:val="0"/>
          <w:sz w:val="32"/>
          <w:szCs w:val="32"/>
          <w:highlight w:val="none"/>
        </w:rPr>
      </w:pPr>
    </w:p>
    <w:p>
      <w:pPr>
        <w:pStyle w:val="8"/>
        <w:rPr>
          <w:rFonts w:hint="eastAsia" w:ascii="宋体" w:hAnsi="宋体" w:eastAsia="宋体" w:cs="宋体"/>
          <w:color w:val="auto"/>
          <w:highlight w:val="none"/>
        </w:rPr>
      </w:pPr>
    </w:p>
    <w:p>
      <w:pPr>
        <w:spacing w:line="440" w:lineRule="atLeast"/>
        <w:rPr>
          <w:rFonts w:hint="eastAsia" w:ascii="宋体" w:hAnsi="宋体" w:eastAsia="宋体" w:cs="宋体"/>
          <w:b/>
          <w:color w:val="auto"/>
          <w:kern w:val="0"/>
          <w:sz w:val="32"/>
          <w:szCs w:val="32"/>
          <w:highlight w:val="none"/>
        </w:rPr>
      </w:pPr>
    </w:p>
    <w:p>
      <w:pPr>
        <w:spacing w:line="440" w:lineRule="atLeast"/>
        <w:rPr>
          <w:rFonts w:hint="eastAsia" w:ascii="宋体" w:hAnsi="宋体" w:eastAsia="宋体" w:cs="宋体"/>
          <w:b/>
          <w:color w:val="auto"/>
          <w:kern w:val="0"/>
          <w:sz w:val="32"/>
          <w:szCs w:val="32"/>
          <w:highlight w:val="none"/>
        </w:rPr>
      </w:pPr>
    </w:p>
    <w:p>
      <w:pPr>
        <w:pStyle w:val="8"/>
        <w:rPr>
          <w:rFonts w:hint="eastAsia" w:ascii="宋体" w:hAnsi="宋体" w:eastAsia="宋体" w:cs="宋体"/>
          <w:b/>
          <w:color w:val="auto"/>
          <w:kern w:val="0"/>
          <w:sz w:val="32"/>
          <w:szCs w:val="32"/>
          <w:highlight w:val="none"/>
        </w:rPr>
      </w:pPr>
    </w:p>
    <w:p>
      <w:pPr>
        <w:pStyle w:val="9"/>
        <w:rPr>
          <w:rFonts w:hint="eastAsia"/>
        </w:rPr>
      </w:pPr>
    </w:p>
    <w:p>
      <w:pPr>
        <w:pStyle w:val="9"/>
        <w:rPr>
          <w:rFonts w:hint="eastAsia" w:ascii="宋体" w:hAnsi="宋体" w:eastAsia="宋体" w:cs="宋体"/>
          <w:color w:val="auto"/>
          <w:highlight w:val="none"/>
        </w:rPr>
      </w:pPr>
    </w:p>
    <w:p>
      <w:pPr>
        <w:spacing w:line="400" w:lineRule="exact"/>
        <w:outlineLvl w:val="2"/>
        <w:rPr>
          <w:rFonts w:hint="eastAsia" w:ascii="宋体" w:hAnsi="宋体" w:eastAsia="宋体" w:cs="宋体"/>
          <w:b/>
          <w:color w:val="auto"/>
          <w:kern w:val="0"/>
          <w:sz w:val="32"/>
          <w:szCs w:val="32"/>
          <w:highlight w:val="none"/>
        </w:rPr>
      </w:pPr>
      <w:bookmarkStart w:id="66" w:name="_Toc82016595"/>
      <w:r>
        <w:rPr>
          <w:rFonts w:hint="eastAsia" w:ascii="宋体" w:hAnsi="宋体" w:eastAsia="宋体" w:cs="宋体"/>
          <w:b/>
          <w:color w:val="auto"/>
          <w:kern w:val="0"/>
          <w:sz w:val="32"/>
          <w:szCs w:val="32"/>
          <w:highlight w:val="none"/>
        </w:rPr>
        <w:t>二、响应文件组成</w:t>
      </w:r>
      <w:bookmarkEnd w:id="66"/>
    </w:p>
    <w:p>
      <w:pPr>
        <w:spacing w:line="400" w:lineRule="exact"/>
        <w:rPr>
          <w:rFonts w:hint="eastAsia" w:ascii="宋体" w:hAnsi="宋体" w:eastAsia="宋体" w:cs="宋体"/>
          <w:b/>
          <w:bCs/>
          <w:color w:val="auto"/>
          <w:kern w:val="0"/>
          <w:sz w:val="24"/>
          <w:highlight w:val="none"/>
        </w:rPr>
      </w:pPr>
    </w:p>
    <w:p>
      <w:pPr>
        <w:spacing w:line="400" w:lineRule="exact"/>
        <w:rPr>
          <w:rFonts w:hint="eastAsia" w:ascii="宋体" w:hAnsi="宋体" w:eastAsia="宋体" w:cs="宋体"/>
          <w:b/>
          <w:bCs/>
          <w:color w:val="auto"/>
          <w:kern w:val="0"/>
          <w:sz w:val="24"/>
          <w:highlight w:val="none"/>
        </w:rPr>
      </w:pPr>
    </w:p>
    <w:p>
      <w:pPr>
        <w:spacing w:line="400" w:lineRule="exac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w:t>
      </w:r>
      <w:r>
        <w:rPr>
          <w:rFonts w:hint="eastAsia" w:ascii="宋体" w:hAnsi="宋体" w:eastAsia="宋体" w:cs="宋体"/>
          <w:b/>
          <w:color w:val="auto"/>
          <w:kern w:val="0"/>
          <w:sz w:val="32"/>
          <w:szCs w:val="32"/>
          <w:highlight w:val="none"/>
        </w:rPr>
        <w:t>资格性响应证明材料</w:t>
      </w:r>
    </w:p>
    <w:p>
      <w:pPr>
        <w:spacing w:line="400" w:lineRule="exact"/>
        <w:rPr>
          <w:rFonts w:hint="eastAsia" w:ascii="宋体" w:hAnsi="宋体" w:eastAsia="宋体" w:cs="宋体"/>
          <w:b/>
          <w:bCs/>
          <w:color w:val="auto"/>
          <w:kern w:val="0"/>
          <w:sz w:val="24"/>
          <w:highlight w:val="none"/>
        </w:rPr>
      </w:pPr>
    </w:p>
    <w:p>
      <w:pPr>
        <w:spacing w:line="400" w:lineRule="exact"/>
        <w:rPr>
          <w:rFonts w:hint="eastAsia" w:ascii="宋体" w:hAnsi="宋体" w:eastAsia="宋体" w:cs="宋体"/>
          <w:b/>
          <w:bCs/>
          <w:color w:val="auto"/>
          <w:kern w:val="0"/>
          <w:sz w:val="24"/>
          <w:highlight w:val="none"/>
        </w:rPr>
      </w:pPr>
    </w:p>
    <w:p>
      <w:pPr>
        <w:spacing w:line="400" w:lineRule="exact"/>
        <w:rPr>
          <w:rFonts w:hint="eastAsia" w:ascii="宋体" w:hAnsi="宋体" w:eastAsia="宋体" w:cs="宋体"/>
          <w:b/>
          <w:bCs/>
          <w:color w:val="auto"/>
          <w:kern w:val="0"/>
          <w:sz w:val="24"/>
          <w:highlight w:val="none"/>
        </w:rPr>
      </w:pPr>
    </w:p>
    <w:p>
      <w:pPr>
        <w:spacing w:line="400" w:lineRule="exac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w:t>
      </w:r>
      <w:r>
        <w:rPr>
          <w:rFonts w:hint="eastAsia" w:ascii="宋体" w:hAnsi="宋体" w:eastAsia="宋体" w:cs="宋体"/>
          <w:b/>
          <w:color w:val="auto"/>
          <w:kern w:val="0"/>
          <w:sz w:val="32"/>
          <w:szCs w:val="32"/>
          <w:highlight w:val="none"/>
        </w:rPr>
        <w:t>符合性响应证明材料</w:t>
      </w:r>
    </w:p>
    <w:p>
      <w:pPr>
        <w:spacing w:line="400" w:lineRule="exact"/>
        <w:rPr>
          <w:rFonts w:hint="eastAsia" w:ascii="宋体" w:hAnsi="宋体" w:eastAsia="宋体" w:cs="宋体"/>
          <w:b/>
          <w:bCs/>
          <w:color w:val="auto"/>
          <w:kern w:val="0"/>
          <w:sz w:val="24"/>
          <w:highlight w:val="none"/>
        </w:rPr>
      </w:pPr>
    </w:p>
    <w:p>
      <w:pPr>
        <w:spacing w:line="400" w:lineRule="exact"/>
        <w:rPr>
          <w:rFonts w:hint="eastAsia" w:ascii="宋体" w:hAnsi="宋体" w:eastAsia="宋体" w:cs="宋体"/>
          <w:b/>
          <w:bCs/>
          <w:color w:val="auto"/>
          <w:kern w:val="0"/>
          <w:sz w:val="24"/>
          <w:highlight w:val="none"/>
        </w:rPr>
      </w:pPr>
    </w:p>
    <w:p>
      <w:pPr>
        <w:spacing w:line="400" w:lineRule="exact"/>
        <w:rPr>
          <w:rFonts w:hint="eastAsia" w:ascii="宋体" w:hAnsi="宋体" w:eastAsia="宋体" w:cs="宋体"/>
          <w:b/>
          <w:bCs/>
          <w:color w:val="auto"/>
          <w:kern w:val="0"/>
          <w:sz w:val="24"/>
          <w:highlight w:val="none"/>
        </w:rPr>
      </w:pPr>
    </w:p>
    <w:p>
      <w:pPr>
        <w:spacing w:line="400" w:lineRule="exac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（三）</w:t>
      </w:r>
      <w:r>
        <w:rPr>
          <w:rFonts w:hint="eastAsia" w:ascii="宋体" w:hAnsi="宋体" w:eastAsia="宋体" w:cs="宋体"/>
          <w:b/>
          <w:color w:val="auto"/>
          <w:kern w:val="0"/>
          <w:sz w:val="32"/>
          <w:szCs w:val="32"/>
          <w:highlight w:val="none"/>
        </w:rPr>
        <w:t>其它有效证明材料</w:t>
      </w:r>
    </w:p>
    <w:p>
      <w:pPr>
        <w:tabs>
          <w:tab w:val="left" w:pos="1305"/>
        </w:tabs>
        <w:spacing w:line="520" w:lineRule="exact"/>
        <w:jc w:val="center"/>
        <w:rPr>
          <w:rFonts w:hint="eastAsia" w:ascii="宋体" w:hAnsi="宋体" w:eastAsia="宋体" w:cs="宋体"/>
          <w:b/>
          <w:color w:val="auto"/>
          <w:kern w:val="0"/>
          <w:sz w:val="32"/>
          <w:szCs w:val="32"/>
          <w:highlight w:val="none"/>
        </w:rPr>
      </w:pPr>
    </w:p>
    <w:p>
      <w:pPr>
        <w:tabs>
          <w:tab w:val="left" w:pos="1305"/>
        </w:tabs>
        <w:spacing w:line="520" w:lineRule="exact"/>
        <w:jc w:val="center"/>
        <w:rPr>
          <w:rFonts w:hint="eastAsia" w:ascii="宋体" w:hAnsi="宋体" w:eastAsia="宋体" w:cs="宋体"/>
          <w:b/>
          <w:color w:val="auto"/>
          <w:kern w:val="0"/>
          <w:sz w:val="32"/>
          <w:szCs w:val="32"/>
          <w:highlight w:val="none"/>
        </w:rPr>
      </w:pPr>
    </w:p>
    <w:p>
      <w:pPr>
        <w:tabs>
          <w:tab w:val="left" w:pos="1305"/>
        </w:tabs>
        <w:spacing w:line="520" w:lineRule="exact"/>
        <w:jc w:val="center"/>
        <w:rPr>
          <w:rFonts w:hint="eastAsia" w:ascii="宋体" w:hAnsi="宋体" w:eastAsia="宋体" w:cs="宋体"/>
          <w:b/>
          <w:color w:val="auto"/>
          <w:kern w:val="0"/>
          <w:sz w:val="32"/>
          <w:szCs w:val="32"/>
          <w:highlight w:val="none"/>
        </w:rPr>
      </w:pPr>
    </w:p>
    <w:p>
      <w:pPr>
        <w:tabs>
          <w:tab w:val="left" w:pos="1305"/>
        </w:tabs>
        <w:spacing w:line="520" w:lineRule="exact"/>
        <w:jc w:val="center"/>
        <w:rPr>
          <w:rFonts w:hint="eastAsia" w:ascii="宋体" w:hAnsi="宋体" w:eastAsia="宋体" w:cs="宋体"/>
          <w:b/>
          <w:color w:val="auto"/>
          <w:kern w:val="0"/>
          <w:sz w:val="32"/>
          <w:szCs w:val="32"/>
          <w:highlight w:val="none"/>
        </w:rPr>
      </w:pPr>
    </w:p>
    <w:p>
      <w:pPr>
        <w:tabs>
          <w:tab w:val="left" w:pos="1305"/>
        </w:tabs>
        <w:spacing w:line="520" w:lineRule="exact"/>
        <w:jc w:val="center"/>
        <w:rPr>
          <w:rFonts w:hint="eastAsia" w:ascii="宋体" w:hAnsi="宋体" w:eastAsia="宋体" w:cs="宋体"/>
          <w:b/>
          <w:color w:val="auto"/>
          <w:kern w:val="0"/>
          <w:sz w:val="32"/>
          <w:szCs w:val="32"/>
          <w:highlight w:val="none"/>
        </w:rPr>
      </w:pPr>
    </w:p>
    <w:p>
      <w:pPr>
        <w:tabs>
          <w:tab w:val="left" w:pos="1305"/>
        </w:tabs>
        <w:spacing w:line="520" w:lineRule="exact"/>
        <w:jc w:val="center"/>
        <w:rPr>
          <w:rFonts w:hint="eastAsia" w:ascii="宋体" w:hAnsi="宋体" w:eastAsia="宋体" w:cs="宋体"/>
          <w:b/>
          <w:color w:val="auto"/>
          <w:kern w:val="0"/>
          <w:sz w:val="32"/>
          <w:szCs w:val="32"/>
          <w:highlight w:val="none"/>
        </w:rPr>
      </w:pPr>
    </w:p>
    <w:p>
      <w:pPr>
        <w:tabs>
          <w:tab w:val="left" w:pos="1305"/>
        </w:tabs>
        <w:spacing w:line="520" w:lineRule="exact"/>
        <w:jc w:val="center"/>
        <w:rPr>
          <w:rFonts w:hint="eastAsia" w:ascii="宋体" w:hAnsi="宋体" w:eastAsia="宋体" w:cs="宋体"/>
          <w:b/>
          <w:color w:val="auto"/>
          <w:kern w:val="0"/>
          <w:sz w:val="32"/>
          <w:szCs w:val="32"/>
          <w:highlight w:val="none"/>
        </w:rPr>
      </w:pPr>
    </w:p>
    <w:p>
      <w:pPr>
        <w:tabs>
          <w:tab w:val="left" w:pos="1305"/>
        </w:tabs>
        <w:spacing w:line="520" w:lineRule="exact"/>
        <w:jc w:val="center"/>
        <w:rPr>
          <w:rFonts w:hint="eastAsia" w:ascii="宋体" w:hAnsi="宋体" w:eastAsia="宋体" w:cs="宋体"/>
          <w:b/>
          <w:color w:val="auto"/>
          <w:kern w:val="0"/>
          <w:sz w:val="32"/>
          <w:szCs w:val="32"/>
          <w:highlight w:val="none"/>
        </w:rPr>
      </w:pPr>
    </w:p>
    <w:p>
      <w:pPr>
        <w:tabs>
          <w:tab w:val="left" w:pos="1305"/>
        </w:tabs>
        <w:spacing w:line="390" w:lineRule="exact"/>
        <w:ind w:firstLine="643" w:firstLineChars="200"/>
        <w:rPr>
          <w:rFonts w:hint="eastAsia" w:ascii="宋体" w:hAnsi="宋体" w:eastAsia="宋体" w:cs="宋体"/>
          <w:b/>
          <w:color w:val="auto"/>
          <w:szCs w:val="21"/>
          <w:highlight w:val="none"/>
        </w:rPr>
      </w:pPr>
      <w:r>
        <w:rPr>
          <w:rFonts w:hint="eastAsia" w:ascii="宋体" w:hAnsi="宋体" w:eastAsia="宋体" w:cs="宋体"/>
          <w:b/>
          <w:color w:val="auto"/>
          <w:kern w:val="0"/>
          <w:sz w:val="32"/>
          <w:szCs w:val="32"/>
          <w:highlight w:val="none"/>
        </w:rPr>
        <w:br w:type="page"/>
      </w:r>
    </w:p>
    <w:p>
      <w:pPr>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（一）资格性响应证明材料目录</w:t>
      </w:r>
    </w:p>
    <w:p>
      <w:pPr>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1.供应商相应的法定代表人、负责人、自然人身份证正反两面复印件（必须提供）；</w:t>
      </w:r>
    </w:p>
    <w:p>
      <w:pPr>
        <w:pStyle w:val="9"/>
        <w:ind w:left="0" w:leftChars="0" w:firstLine="0" w:firstLineChars="0"/>
        <w:rPr>
          <w:rFonts w:hint="eastAsia" w:ascii="宋体" w:hAnsi="宋体" w:eastAsia="宋体" w:cs="宋体"/>
          <w:b/>
          <w:color w:val="auto"/>
          <w:sz w:val="32"/>
          <w:szCs w:val="32"/>
          <w:highlight w:val="none"/>
        </w:rPr>
      </w:pPr>
    </w:p>
    <w:p>
      <w:pPr>
        <w:pStyle w:val="9"/>
        <w:rPr>
          <w:rFonts w:hint="eastAsia" w:ascii="宋体" w:hAnsi="宋体" w:eastAsia="宋体" w:cs="宋体"/>
          <w:b/>
          <w:color w:val="auto"/>
          <w:sz w:val="32"/>
          <w:szCs w:val="32"/>
          <w:highlight w:val="none"/>
        </w:rPr>
      </w:pPr>
    </w:p>
    <w:p>
      <w:pPr>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2.供应商的授权委托书原件、委托代理人身份证正反面复印件以及由县级以上（含县级）社会养老保险经办机构出具的供应商为委托代理人交纳的</w:t>
      </w:r>
      <w:r>
        <w:rPr>
          <w:rFonts w:hint="eastAsia" w:ascii="宋体" w:hAnsi="宋体" w:eastAsia="宋体" w:cs="宋体"/>
          <w:b/>
          <w:color w:val="auto"/>
          <w:sz w:val="32"/>
          <w:szCs w:val="32"/>
          <w:highlight w:val="none"/>
          <w:lang w:val="en-US" w:eastAsia="zh-CN"/>
        </w:rPr>
        <w:t>2023年7月-12月任意3个月</w:t>
      </w:r>
      <w:r>
        <w:rPr>
          <w:rFonts w:hint="eastAsia" w:ascii="宋体" w:hAnsi="宋体" w:eastAsia="宋体" w:cs="宋体"/>
          <w:b/>
          <w:color w:val="auto"/>
          <w:sz w:val="32"/>
          <w:szCs w:val="32"/>
          <w:highlight w:val="none"/>
        </w:rPr>
        <w:t>社保证明复印件，除供应商为以下三种情形的：</w:t>
      </w:r>
    </w:p>
    <w:p>
      <w:pPr>
        <w:spacing w:line="400" w:lineRule="atLeas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 如供应商为截标时间前60日以内成立的公司，可以提供供应商与委托代理人签订的劳动合同复印件代替社保证明复印件；</w:t>
      </w:r>
    </w:p>
    <w:p>
      <w:pPr>
        <w:spacing w:line="400" w:lineRule="atLeas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（2）如供应商为事业单位，可以提供事业单位机构编制管理证复印件或事业单位机构为其发放工资的工资条复印件代替社保证明复印件；</w:t>
      </w:r>
    </w:p>
    <w:p>
      <w:pPr>
        <w:spacing w:line="400" w:lineRule="atLeas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（3）如委托代理人为免缴纳社保人员，提供免缴纳社保的证明材料复印件及供应商与委托代理人签订的劳动合同复印件代替社保证明复印件。</w:t>
      </w:r>
    </w:p>
    <w:p>
      <w:pPr>
        <w:spacing w:line="400" w:lineRule="atLeas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【属自然人的应提供由县级以上（含县级）社会养老保险经办机构出具的自然人本人及委托代理人所交纳的</w:t>
      </w:r>
      <w:r>
        <w:rPr>
          <w:rFonts w:hint="eastAsia" w:ascii="宋体" w:hAnsi="宋体" w:eastAsia="宋体" w:cs="宋体"/>
          <w:bCs/>
          <w:color w:val="auto"/>
          <w:sz w:val="24"/>
          <w:highlight w:val="none"/>
          <w:lang w:val="en-US" w:eastAsia="zh-CN"/>
        </w:rPr>
        <w:t>2023年7月-12月任意3个月</w:t>
      </w:r>
      <w:r>
        <w:rPr>
          <w:rFonts w:hint="eastAsia" w:ascii="宋体" w:hAnsi="宋体" w:eastAsia="宋体" w:cs="宋体"/>
          <w:bCs/>
          <w:color w:val="auto"/>
          <w:sz w:val="24"/>
          <w:highlight w:val="none"/>
        </w:rPr>
        <w:t>社保证明复印件】（委托代理时必须提供）</w:t>
      </w:r>
    </w:p>
    <w:p>
      <w:pPr>
        <w:spacing w:line="400" w:lineRule="atLeast"/>
        <w:rPr>
          <w:rFonts w:hint="eastAsia" w:ascii="宋体" w:hAnsi="宋体" w:eastAsia="宋体" w:cs="宋体"/>
          <w:b/>
          <w:color w:val="auto"/>
          <w:sz w:val="24"/>
          <w:highlight w:val="none"/>
        </w:rPr>
      </w:pPr>
    </w:p>
    <w:p>
      <w:pPr>
        <w:pStyle w:val="14"/>
        <w:spacing w:line="400" w:lineRule="atLeast"/>
        <w:rPr>
          <w:rFonts w:hint="eastAsia" w:ascii="宋体" w:hAnsi="宋体" w:eastAsia="宋体" w:cs="宋体"/>
          <w:b/>
          <w:color w:val="auto"/>
          <w:sz w:val="24"/>
          <w:szCs w:val="24"/>
          <w:highlight w:val="none"/>
        </w:rPr>
      </w:pPr>
    </w:p>
    <w:p>
      <w:pPr>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8"/>
        <w:rPr>
          <w:rFonts w:hint="eastAsia" w:ascii="宋体" w:hAnsi="宋体" w:eastAsia="宋体" w:cs="宋体"/>
          <w:b/>
          <w:color w:val="auto"/>
          <w:szCs w:val="21"/>
          <w:highlight w:val="none"/>
        </w:rPr>
      </w:pPr>
    </w:p>
    <w:p>
      <w:pPr>
        <w:pStyle w:val="9"/>
        <w:rPr>
          <w:rFonts w:hint="eastAsia" w:ascii="宋体" w:hAnsi="宋体" w:eastAsia="宋体" w:cs="宋体"/>
          <w:b/>
          <w:color w:val="auto"/>
          <w:szCs w:val="21"/>
          <w:highlight w:val="none"/>
        </w:rPr>
      </w:pPr>
    </w:p>
    <w:p>
      <w:pPr>
        <w:pStyle w:val="9"/>
        <w:rPr>
          <w:rFonts w:hint="eastAsia" w:ascii="宋体" w:hAnsi="宋体" w:eastAsia="宋体" w:cs="宋体"/>
          <w:b/>
          <w:color w:val="auto"/>
          <w:szCs w:val="21"/>
          <w:highlight w:val="none"/>
        </w:rPr>
      </w:pPr>
    </w:p>
    <w:p>
      <w:pPr>
        <w:pStyle w:val="9"/>
        <w:rPr>
          <w:rFonts w:hint="eastAsia" w:ascii="宋体" w:hAnsi="宋体" w:eastAsia="宋体" w:cs="宋体"/>
          <w:b/>
          <w:color w:val="auto"/>
          <w:szCs w:val="21"/>
          <w:highlight w:val="none"/>
        </w:rPr>
      </w:pPr>
    </w:p>
    <w:p>
      <w:pPr>
        <w:pStyle w:val="9"/>
        <w:rPr>
          <w:rFonts w:hint="eastAsia" w:ascii="宋体" w:hAnsi="宋体" w:eastAsia="宋体" w:cs="宋体"/>
          <w:b/>
          <w:color w:val="auto"/>
          <w:szCs w:val="21"/>
          <w:highlight w:val="none"/>
        </w:rPr>
      </w:pPr>
    </w:p>
    <w:p>
      <w:pPr>
        <w:pStyle w:val="9"/>
        <w:rPr>
          <w:rFonts w:hint="eastAsia" w:ascii="宋体" w:hAnsi="宋体" w:eastAsia="宋体" w:cs="宋体"/>
          <w:b/>
          <w:color w:val="auto"/>
          <w:szCs w:val="21"/>
          <w:highlight w:val="none"/>
        </w:rPr>
      </w:pPr>
    </w:p>
    <w:p>
      <w:pPr>
        <w:pStyle w:val="18"/>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pStyle w:val="14"/>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附件：            </w:t>
      </w:r>
    </w:p>
    <w:p>
      <w:pPr>
        <w:pStyle w:val="14"/>
        <w:spacing w:line="400" w:lineRule="atLeast"/>
        <w:ind w:firstLine="630" w:firstLineChars="196"/>
        <w:jc w:val="center"/>
        <w:rPr>
          <w:rFonts w:hint="eastAsia" w:ascii="宋体" w:hAnsi="宋体" w:eastAsia="宋体" w:cs="宋体"/>
          <w:b/>
          <w:color w:val="auto"/>
          <w:sz w:val="32"/>
          <w:szCs w:val="32"/>
          <w:highlight w:val="none"/>
        </w:rPr>
      </w:pPr>
      <w:bookmarkStart w:id="67" w:name="_Toc5420_WPSOffice_Level1"/>
      <w:bookmarkStart w:id="68" w:name="_Toc964_WPSOffice_Level1"/>
      <w:r>
        <w:rPr>
          <w:rFonts w:hint="eastAsia" w:ascii="宋体" w:hAnsi="宋体" w:eastAsia="宋体" w:cs="宋体"/>
          <w:b/>
          <w:color w:val="auto"/>
          <w:sz w:val="32"/>
          <w:szCs w:val="32"/>
          <w:highlight w:val="none"/>
        </w:rPr>
        <w:t>授权委托书（格式一）</w:t>
      </w:r>
      <w:bookmarkEnd w:id="67"/>
      <w:bookmarkEnd w:id="68"/>
    </w:p>
    <w:p>
      <w:pPr>
        <w:pStyle w:val="14"/>
        <w:spacing w:line="400" w:lineRule="atLeast"/>
        <w:rPr>
          <w:rFonts w:hint="eastAsia" w:ascii="宋体" w:hAnsi="宋体" w:eastAsia="宋体" w:cs="宋体"/>
          <w:color w:val="auto"/>
          <w:szCs w:val="21"/>
          <w:highlight w:val="none"/>
        </w:rPr>
      </w:pPr>
    </w:p>
    <w:p>
      <w:pPr>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广西公信工程造价咨询有限责任公司</w:t>
      </w:r>
      <w:r>
        <w:rPr>
          <w:rFonts w:hint="eastAsia" w:ascii="宋体" w:hAnsi="宋体" w:eastAsia="宋体" w:cs="宋体"/>
          <w:color w:val="auto"/>
          <w:szCs w:val="21"/>
          <w:highlight w:val="none"/>
          <w:u w:val="single"/>
        </w:rPr>
        <w:t xml:space="preserve"> </w:t>
      </w:r>
    </w:p>
    <w:p>
      <w:pPr>
        <w:spacing w:line="400" w:lineRule="atLeast"/>
        <w:rPr>
          <w:rFonts w:hint="eastAsia" w:ascii="宋体" w:hAnsi="宋体" w:eastAsia="宋体" w:cs="宋体"/>
          <w:color w:val="auto"/>
          <w:szCs w:val="21"/>
          <w:highlight w:val="none"/>
        </w:rPr>
      </w:pPr>
    </w:p>
    <w:p>
      <w:pPr>
        <w:pStyle w:val="14"/>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（供应商名称）的法定代表人（负责人），现授权委托本单位在职职工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 名）以我公司名义参加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（项目名称及项目编号</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分标号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项目的磋商活动，并代表我方全权办理针对上述项目的磋商、签约等具体事务和签署相关文件。</w:t>
      </w:r>
    </w:p>
    <w:p>
      <w:pPr>
        <w:pStyle w:val="14"/>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我方对被授权人的签字事项负全部责任。</w:t>
      </w:r>
    </w:p>
    <w:p>
      <w:pPr>
        <w:pStyle w:val="14"/>
        <w:spacing w:line="400" w:lineRule="atLeas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授权委托代理期限：从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pPr>
        <w:pStyle w:val="14"/>
        <w:spacing w:line="400" w:lineRule="atLeas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p>
    <w:p>
      <w:pPr>
        <w:spacing w:line="40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代理人无转委托权,特此委托。 </w:t>
      </w:r>
    </w:p>
    <w:p>
      <w:pPr>
        <w:spacing w:line="400" w:lineRule="atLeast"/>
        <w:ind w:firstLine="420" w:firstLineChars="200"/>
        <w:rPr>
          <w:rFonts w:hint="eastAsia" w:ascii="宋体" w:hAnsi="宋体" w:eastAsia="宋体" w:cs="宋体"/>
          <w:color w:val="auto"/>
          <w:kern w:val="0"/>
          <w:szCs w:val="21"/>
          <w:highlight w:val="none"/>
        </w:rPr>
      </w:pPr>
    </w:p>
    <w:p>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pPr>
        <w:spacing w:line="400" w:lineRule="atLeast"/>
        <w:ind w:firstLine="420" w:firstLineChars="200"/>
        <w:rPr>
          <w:rFonts w:hint="eastAsia" w:ascii="宋体" w:hAnsi="宋体" w:eastAsia="宋体" w:cs="宋体"/>
          <w:color w:val="auto"/>
          <w:szCs w:val="21"/>
          <w:highlight w:val="none"/>
        </w:rPr>
      </w:pPr>
    </w:p>
    <w:p>
      <w:pPr>
        <w:spacing w:line="400" w:lineRule="atLeast"/>
        <w:ind w:firstLine="420" w:firstLineChars="200"/>
        <w:rPr>
          <w:rFonts w:hint="eastAsia" w:ascii="宋体" w:hAnsi="宋体" w:eastAsia="宋体" w:cs="宋体"/>
          <w:color w:val="auto"/>
          <w:szCs w:val="21"/>
          <w:highlight w:val="none"/>
        </w:rPr>
      </w:pPr>
    </w:p>
    <w:p>
      <w:pPr>
        <w:snapToGrid w:val="0"/>
        <w:spacing w:line="400" w:lineRule="atLeas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napToGrid w:val="0"/>
        <w:spacing w:line="400" w:lineRule="atLeast"/>
        <w:ind w:firstLine="420"/>
        <w:rPr>
          <w:rFonts w:hint="eastAsia" w:ascii="宋体" w:hAnsi="宋体" w:eastAsia="宋体" w:cs="宋体"/>
          <w:color w:val="auto"/>
          <w:szCs w:val="21"/>
          <w:highlight w:val="none"/>
        </w:rPr>
      </w:pPr>
    </w:p>
    <w:p>
      <w:pPr>
        <w:snapToGrid w:val="0"/>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napToGrid w:val="0"/>
        <w:spacing w:line="400" w:lineRule="atLeast"/>
        <w:ind w:firstLine="420"/>
        <w:rPr>
          <w:rFonts w:hint="eastAsia" w:ascii="宋体" w:hAnsi="宋体" w:eastAsia="宋体" w:cs="宋体"/>
          <w:color w:val="auto"/>
          <w:szCs w:val="21"/>
          <w:highlight w:val="none"/>
        </w:rPr>
      </w:pPr>
    </w:p>
    <w:p>
      <w:pPr>
        <w:pStyle w:val="8"/>
        <w:spacing w:line="400" w:lineRule="atLeast"/>
        <w:rPr>
          <w:rFonts w:hint="eastAsia" w:ascii="宋体" w:hAnsi="宋体" w:eastAsia="宋体" w:cs="宋体"/>
          <w:color w:val="auto"/>
          <w:szCs w:val="21"/>
          <w:highlight w:val="none"/>
        </w:rPr>
      </w:pPr>
    </w:p>
    <w:p>
      <w:pPr>
        <w:spacing w:line="40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附：供应商的授权委托书原件、委托代理人身份证正反面复印件以及由县级以上（含县级）社会养老保险经办机构出具的供应商为委托代理人交纳的</w:t>
      </w:r>
      <w:r>
        <w:rPr>
          <w:rFonts w:hint="eastAsia" w:ascii="宋体" w:hAnsi="宋体" w:eastAsia="宋体" w:cs="宋体"/>
          <w:b/>
          <w:color w:val="auto"/>
          <w:szCs w:val="21"/>
          <w:highlight w:val="none"/>
          <w:lang w:val="en-US" w:eastAsia="zh-CN"/>
        </w:rPr>
        <w:t>2023年7月-12月任意3个月</w:t>
      </w:r>
      <w:r>
        <w:rPr>
          <w:rFonts w:hint="eastAsia" w:ascii="宋体" w:hAnsi="宋体" w:eastAsia="宋体" w:cs="宋体"/>
          <w:b/>
          <w:color w:val="auto"/>
          <w:szCs w:val="21"/>
          <w:highlight w:val="none"/>
        </w:rPr>
        <w:t>社保证明复印件，除供应商为以下三种情形的：</w:t>
      </w:r>
    </w:p>
    <w:p>
      <w:pPr>
        <w:spacing w:line="40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如供应商为截标时间前60日以内成立的公司，可以提供供应商与委托代理人签订的劳动合同复印件代替社保证明复印件；</w:t>
      </w:r>
    </w:p>
    <w:p>
      <w:pPr>
        <w:spacing w:line="40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（2）如供应商为事业单位，可以提供事业单位机构编制管理证复印件或事业单位机构为其发放工资的工资条复印件代替社保证明复印件；</w:t>
      </w:r>
    </w:p>
    <w:p>
      <w:pPr>
        <w:spacing w:line="40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（3）如委托代理人为免缴纳社保人员，提供免缴纳社保的证明材料复印件及供应商与委托代理人签订的劳动合同复印件代替社保证明复印件。</w:t>
      </w:r>
    </w:p>
    <w:p>
      <w:pPr>
        <w:pStyle w:val="14"/>
        <w:spacing w:line="400" w:lineRule="atLeast"/>
        <w:ind w:firstLine="420" w:firstLineChars="200"/>
        <w:rPr>
          <w:rFonts w:hint="eastAsia" w:ascii="宋体" w:hAnsi="宋体" w:eastAsia="宋体" w:cs="宋体"/>
          <w:color w:val="auto"/>
          <w:szCs w:val="21"/>
          <w:highlight w:val="none"/>
        </w:rPr>
      </w:pPr>
    </w:p>
    <w:p>
      <w:pPr>
        <w:pStyle w:val="8"/>
        <w:spacing w:line="400" w:lineRule="atLeast"/>
        <w:rPr>
          <w:rFonts w:hint="eastAsia" w:ascii="宋体" w:hAnsi="宋体" w:eastAsia="宋体" w:cs="宋体"/>
          <w:color w:val="auto"/>
          <w:szCs w:val="21"/>
          <w:highlight w:val="none"/>
        </w:rPr>
      </w:pPr>
    </w:p>
    <w:p>
      <w:pPr>
        <w:pStyle w:val="9"/>
        <w:rPr>
          <w:rFonts w:hint="eastAsia" w:ascii="宋体" w:hAnsi="宋体" w:eastAsia="宋体" w:cs="宋体"/>
          <w:color w:val="auto"/>
          <w:highlight w:val="none"/>
        </w:rPr>
      </w:pPr>
    </w:p>
    <w:p>
      <w:pPr>
        <w:pStyle w:val="14"/>
        <w:spacing w:line="400" w:lineRule="atLeast"/>
        <w:jc w:val="center"/>
        <w:rPr>
          <w:rFonts w:hint="eastAsia" w:ascii="宋体" w:hAnsi="宋体" w:eastAsia="宋体" w:cs="宋体"/>
          <w:b/>
          <w:color w:val="auto"/>
          <w:sz w:val="32"/>
          <w:szCs w:val="32"/>
          <w:highlight w:val="none"/>
        </w:rPr>
      </w:pPr>
      <w:bookmarkStart w:id="69" w:name="_Toc21370_WPSOffice_Level1"/>
      <w:bookmarkStart w:id="70" w:name="_Toc6975_WPSOffice_Level1"/>
      <w:r>
        <w:rPr>
          <w:rFonts w:hint="eastAsia" w:ascii="宋体" w:hAnsi="宋体" w:eastAsia="宋体" w:cs="宋体"/>
          <w:b/>
          <w:color w:val="auto"/>
          <w:sz w:val="32"/>
          <w:szCs w:val="32"/>
          <w:highlight w:val="none"/>
        </w:rPr>
        <w:t>授权委托书（格式二）</w:t>
      </w:r>
      <w:bookmarkEnd w:id="69"/>
      <w:bookmarkEnd w:id="70"/>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广西公信工程造价咨询有限责任公司</w:t>
      </w:r>
      <w:r>
        <w:rPr>
          <w:rFonts w:hint="eastAsia" w:ascii="宋体" w:hAnsi="宋体" w:eastAsia="宋体" w:cs="宋体"/>
          <w:color w:val="auto"/>
          <w:szCs w:val="21"/>
          <w:highlight w:val="none"/>
          <w:u w:val="single"/>
        </w:rPr>
        <w:t xml:space="preserve"> </w:t>
      </w:r>
    </w:p>
    <w:p>
      <w:pPr>
        <w:spacing w:line="400" w:lineRule="atLeast"/>
        <w:rPr>
          <w:rFonts w:hint="eastAsia" w:ascii="宋体" w:hAnsi="宋体" w:eastAsia="宋体" w:cs="宋体"/>
          <w:color w:val="auto"/>
          <w:szCs w:val="21"/>
          <w:highlight w:val="none"/>
        </w:rPr>
      </w:pPr>
    </w:p>
    <w:p>
      <w:pPr>
        <w:pStyle w:val="14"/>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（姓名）系自然人，现授权委托</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 名）以本人名义参加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（项目名称及项目编号</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分标号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项目的磋商活动，并代表本人全权办理针对上述项目的磋商、签约等具体事务和签署相关文件。</w:t>
      </w:r>
    </w:p>
    <w:p>
      <w:pPr>
        <w:pStyle w:val="14"/>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本人对被授权人的签字事项负全部责任。</w:t>
      </w:r>
    </w:p>
    <w:p>
      <w:pPr>
        <w:pStyle w:val="14"/>
        <w:spacing w:line="400" w:lineRule="atLeas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授权委托代理期限：从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pPr>
        <w:pStyle w:val="14"/>
        <w:spacing w:line="400" w:lineRule="atLeas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p>
    <w:p>
      <w:pPr>
        <w:spacing w:line="40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代理人无转委托权,特此委托。 </w:t>
      </w:r>
    </w:p>
    <w:p>
      <w:pPr>
        <w:spacing w:line="400" w:lineRule="atLeast"/>
        <w:ind w:firstLine="420" w:firstLineChars="200"/>
        <w:rPr>
          <w:rFonts w:hint="eastAsia" w:ascii="宋体" w:hAnsi="宋体" w:eastAsia="宋体" w:cs="宋体"/>
          <w:color w:val="auto"/>
          <w:kern w:val="0"/>
          <w:szCs w:val="21"/>
          <w:highlight w:val="none"/>
        </w:rPr>
      </w:pPr>
    </w:p>
    <w:p>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pPr>
        <w:spacing w:line="400" w:lineRule="atLeast"/>
        <w:ind w:firstLine="420" w:firstLineChars="200"/>
        <w:rPr>
          <w:rFonts w:hint="eastAsia" w:ascii="宋体" w:hAnsi="宋体" w:eastAsia="宋体" w:cs="宋体"/>
          <w:color w:val="auto"/>
          <w:szCs w:val="21"/>
          <w:highlight w:val="none"/>
        </w:rPr>
      </w:pPr>
    </w:p>
    <w:p>
      <w:pPr>
        <w:snapToGrid w:val="0"/>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自然人签字并在签名处加盖大拇指指印或签章：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14"/>
        <w:spacing w:line="400" w:lineRule="atLeast"/>
        <w:ind w:left="420" w:leftChars="200"/>
        <w:rPr>
          <w:rFonts w:hint="eastAsia" w:ascii="宋体" w:hAnsi="宋体" w:eastAsia="宋体" w:cs="宋体"/>
          <w:color w:val="auto"/>
          <w:szCs w:val="21"/>
          <w:highlight w:val="none"/>
        </w:rPr>
      </w:pPr>
    </w:p>
    <w:p>
      <w:pPr>
        <w:pStyle w:val="14"/>
        <w:spacing w:line="40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pPr>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pStyle w:val="8"/>
        <w:spacing w:line="400" w:lineRule="atLeast"/>
        <w:rPr>
          <w:rFonts w:hint="eastAsia" w:ascii="宋体" w:hAnsi="宋体" w:eastAsia="宋体" w:cs="宋体"/>
          <w:b/>
          <w:color w:val="auto"/>
          <w:szCs w:val="21"/>
          <w:highlight w:val="none"/>
        </w:rPr>
      </w:pPr>
    </w:p>
    <w:p>
      <w:pPr>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3.供应商参加政府采购活动前3年内在经营活动中没有重大违法记录及有关信用信息的书面声明（必须提供）；</w:t>
      </w:r>
    </w:p>
    <w:p>
      <w:pPr>
        <w:pStyle w:val="14"/>
        <w:spacing w:line="400" w:lineRule="atLeas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pPr>
        <w:pStyle w:val="14"/>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pPr>
        <w:pStyle w:val="14"/>
        <w:spacing w:line="400" w:lineRule="atLeast"/>
        <w:jc w:val="center"/>
        <w:rPr>
          <w:rFonts w:hint="eastAsia" w:ascii="宋体" w:hAnsi="宋体" w:eastAsia="宋体" w:cs="宋体"/>
          <w:b/>
          <w:color w:val="auto"/>
          <w:sz w:val="32"/>
          <w:szCs w:val="32"/>
          <w:highlight w:val="none"/>
        </w:rPr>
      </w:pPr>
      <w:bookmarkStart w:id="71" w:name="_Toc30304_WPSOffice_Level1"/>
      <w:bookmarkStart w:id="72" w:name="_Toc30890_WPSOffice_Level1"/>
      <w:r>
        <w:rPr>
          <w:rFonts w:hint="eastAsia" w:ascii="宋体" w:hAnsi="宋体" w:eastAsia="宋体" w:cs="宋体"/>
          <w:b/>
          <w:color w:val="auto"/>
          <w:sz w:val="32"/>
          <w:szCs w:val="32"/>
          <w:highlight w:val="none"/>
        </w:rPr>
        <w:t>声   明</w:t>
      </w:r>
      <w:bookmarkEnd w:id="71"/>
      <w:bookmarkEnd w:id="72"/>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广西公信工程造价咨询有限责任公司</w:t>
      </w:r>
      <w:r>
        <w:rPr>
          <w:rFonts w:hint="eastAsia" w:ascii="宋体" w:hAnsi="宋体" w:eastAsia="宋体" w:cs="宋体"/>
          <w:color w:val="auto"/>
          <w:szCs w:val="21"/>
          <w:highlight w:val="none"/>
          <w:u w:val="single"/>
        </w:rPr>
        <w:t xml:space="preserve"> </w:t>
      </w:r>
    </w:p>
    <w:p>
      <w:pPr>
        <w:spacing w:line="400" w:lineRule="atLeast"/>
        <w:rPr>
          <w:rFonts w:hint="eastAsia" w:ascii="宋体" w:hAnsi="宋体" w:eastAsia="宋体" w:cs="宋体"/>
          <w:color w:val="auto"/>
          <w:szCs w:val="21"/>
          <w:highlight w:val="none"/>
          <w:u w:val="single"/>
        </w:rPr>
      </w:pPr>
    </w:p>
    <w:p>
      <w:pPr>
        <w:pStyle w:val="8"/>
        <w:spacing w:line="400" w:lineRule="atLeast"/>
        <w:rPr>
          <w:rFonts w:hint="eastAsia" w:ascii="宋体" w:hAnsi="宋体" w:eastAsia="宋体" w:cs="宋体"/>
          <w:color w:val="auto"/>
          <w:szCs w:val="21"/>
          <w:highlight w:val="none"/>
        </w:rPr>
      </w:pPr>
    </w:p>
    <w:p>
      <w:pPr>
        <w:pStyle w:val="14"/>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400" w:lineRule="atLeast"/>
        <w:rPr>
          <w:rFonts w:hint="eastAsia" w:ascii="宋体" w:hAnsi="宋体" w:eastAsia="宋体" w:cs="宋体"/>
          <w:color w:val="auto"/>
          <w:szCs w:val="21"/>
          <w:highlight w:val="none"/>
        </w:rPr>
      </w:pPr>
    </w:p>
    <w:p>
      <w:pPr>
        <w:pStyle w:val="14"/>
        <w:spacing w:line="400" w:lineRule="atLeast"/>
        <w:ind w:firstLine="5040" w:firstLineChars="2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供应商（公章，自然人除外）：</w:t>
      </w:r>
      <w:r>
        <w:rPr>
          <w:rFonts w:hint="eastAsia" w:ascii="宋体" w:hAnsi="宋体" w:eastAsia="宋体" w:cs="宋体"/>
          <w:color w:val="auto"/>
          <w:szCs w:val="21"/>
          <w:highlight w:val="none"/>
          <w:u w:val="single"/>
        </w:rPr>
        <w:t xml:space="preserve">                                        </w:t>
      </w:r>
    </w:p>
    <w:p>
      <w:pPr>
        <w:pStyle w:val="14"/>
        <w:spacing w:line="400" w:lineRule="atLeast"/>
        <w:ind w:left="5040" w:leftChars="2400"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法定代表人、负责人、自然人或相应的委托代理人签字或签章（属自然人的应在签名处加盖食指指印或签章）：</w:t>
      </w:r>
      <w:r>
        <w:rPr>
          <w:rFonts w:hint="eastAsia" w:ascii="宋体" w:hAnsi="宋体" w:eastAsia="宋体" w:cs="宋体"/>
          <w:color w:val="auto"/>
          <w:szCs w:val="21"/>
          <w:highlight w:val="none"/>
          <w:u w:val="single"/>
        </w:rPr>
        <w:t xml:space="preserve">                                    </w:t>
      </w: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 w:val="32"/>
          <w:szCs w:val="32"/>
          <w:highlight w:val="none"/>
        </w:rPr>
      </w:pPr>
    </w:p>
    <w:p>
      <w:pPr>
        <w:pStyle w:val="14"/>
        <w:spacing w:line="400" w:lineRule="atLeast"/>
        <w:rPr>
          <w:rFonts w:hint="eastAsia" w:ascii="宋体" w:hAnsi="宋体" w:eastAsia="宋体" w:cs="宋体"/>
          <w:b/>
          <w:color w:val="auto"/>
          <w:sz w:val="32"/>
          <w:szCs w:val="32"/>
          <w:highlight w:val="none"/>
        </w:rPr>
      </w:pPr>
    </w:p>
    <w:p>
      <w:pPr>
        <w:pStyle w:val="14"/>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4.供应商的法人或者其他组织营业执照等证明文件复印件（必须提供，自然人除外）；</w:t>
      </w:r>
    </w:p>
    <w:p>
      <w:pPr>
        <w:tabs>
          <w:tab w:val="left" w:pos="1305"/>
        </w:tabs>
        <w:spacing w:line="400" w:lineRule="atLeast"/>
        <w:rPr>
          <w:rFonts w:hint="eastAsia" w:ascii="宋体" w:hAnsi="宋体" w:eastAsia="宋体" w:cs="宋体"/>
          <w:b/>
          <w:color w:val="auto"/>
          <w:sz w:val="32"/>
          <w:szCs w:val="32"/>
          <w:highlight w:val="none"/>
        </w:rPr>
      </w:pPr>
    </w:p>
    <w:p>
      <w:pPr>
        <w:tabs>
          <w:tab w:val="left" w:pos="1305"/>
        </w:tabs>
        <w:spacing w:line="40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Style w:val="8"/>
        <w:rPr>
          <w:rFonts w:hint="eastAsia" w:ascii="宋体" w:hAnsi="宋体" w:eastAsia="宋体" w:cs="宋体"/>
          <w:b/>
          <w:bCs/>
          <w:color w:val="auto"/>
          <w:szCs w:val="21"/>
          <w:highlight w:val="none"/>
        </w:rPr>
      </w:pPr>
    </w:p>
    <w:p>
      <w:pPr>
        <w:pStyle w:val="9"/>
        <w:rPr>
          <w:rFonts w:hint="eastAsia" w:ascii="宋体" w:hAnsi="宋体" w:eastAsia="宋体" w:cs="宋体"/>
          <w:b/>
          <w:bCs/>
          <w:color w:val="auto"/>
          <w:szCs w:val="21"/>
          <w:highlight w:val="none"/>
        </w:rPr>
      </w:pPr>
    </w:p>
    <w:p>
      <w:pPr>
        <w:pStyle w:val="12"/>
        <w:rPr>
          <w:rFonts w:hint="eastAsia" w:ascii="宋体" w:hAnsi="宋体" w:eastAsia="宋体" w:cs="宋体"/>
          <w:color w:val="auto"/>
          <w:highlight w:val="none"/>
        </w:rPr>
      </w:pPr>
    </w:p>
    <w:p>
      <w:pPr>
        <w:pStyle w:val="3"/>
        <w:keepNext/>
        <w:keepLines/>
        <w:widowControl w:val="0"/>
        <w:spacing w:line="360" w:lineRule="auto"/>
        <w:ind w:left="0" w:leftChars="0" w:firstLine="0" w:firstLineChars="0"/>
        <w:jc w:val="both"/>
        <w:outlineLvl w:val="1"/>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5.</w:t>
      </w:r>
      <w:r>
        <w:rPr>
          <w:rFonts w:hint="eastAsia" w:ascii="宋体" w:hAnsi="宋体" w:eastAsia="宋体" w:cs="宋体"/>
          <w:b/>
          <w:bCs w:val="0"/>
          <w:color w:val="auto"/>
          <w:highlight w:val="none"/>
        </w:rPr>
        <w:t>财务状况报告(财务状况报告的内容应包括：资产负债表、利润表、现金流量表，三表缺一不可，三表可以是投标人自行编制或是第三方审计的；若供应商为新成立的企业，请根据实际情况提供)（必</w:t>
      </w:r>
      <w:r>
        <w:rPr>
          <w:rFonts w:hint="eastAsia" w:ascii="宋体" w:hAnsi="宋体" w:eastAsia="宋体" w:cs="宋体"/>
          <w:b/>
          <w:bCs/>
          <w:color w:val="auto"/>
          <w:szCs w:val="21"/>
          <w:highlight w:val="none"/>
        </w:rPr>
        <w:t>须提供</w:t>
      </w:r>
      <w:r>
        <w:rPr>
          <w:rFonts w:hint="eastAsia" w:ascii="宋体" w:hAnsi="宋体" w:eastAsia="宋体" w:cs="宋体"/>
          <w:b/>
          <w:bCs w:val="0"/>
          <w:color w:val="auto"/>
          <w:highlight w:val="none"/>
        </w:rPr>
        <w:t>）；</w:t>
      </w:r>
    </w:p>
    <w:p>
      <w:pPr>
        <w:pStyle w:val="3"/>
        <w:keepNext/>
        <w:keepLines/>
        <w:widowControl w:val="0"/>
        <w:spacing w:line="360" w:lineRule="auto"/>
        <w:jc w:val="both"/>
        <w:outlineLvl w:val="1"/>
        <w:rPr>
          <w:rFonts w:hint="eastAsia" w:ascii="宋体" w:hAnsi="宋体" w:eastAsia="宋体" w:cs="宋体"/>
          <w:b/>
          <w:bCs w:val="0"/>
          <w:color w:val="auto"/>
          <w:highlight w:val="none"/>
          <w:lang w:val="en-US" w:eastAsia="zh-CN"/>
        </w:rPr>
      </w:pPr>
    </w:p>
    <w:p>
      <w:pPr>
        <w:pStyle w:val="3"/>
        <w:keepNext/>
        <w:keepLines/>
        <w:widowControl w:val="0"/>
        <w:spacing w:line="360" w:lineRule="auto"/>
        <w:jc w:val="both"/>
        <w:outlineLvl w:val="1"/>
        <w:rPr>
          <w:rFonts w:hint="eastAsia" w:ascii="宋体" w:hAnsi="宋体" w:eastAsia="宋体" w:cs="宋体"/>
          <w:b/>
          <w:bCs w:val="0"/>
          <w:color w:val="auto"/>
          <w:highlight w:val="none"/>
          <w:lang w:val="en-US" w:eastAsia="zh-CN"/>
        </w:rPr>
      </w:pPr>
    </w:p>
    <w:p>
      <w:pPr>
        <w:rPr>
          <w:rFonts w:hint="eastAsia" w:ascii="宋体" w:hAnsi="宋体" w:eastAsia="宋体" w:cs="宋体"/>
          <w:b/>
          <w:bCs w:val="0"/>
          <w:color w:val="auto"/>
          <w:highlight w:val="none"/>
          <w:lang w:val="en-US" w:eastAsia="zh-CN"/>
        </w:rPr>
      </w:pPr>
    </w:p>
    <w:p>
      <w:pPr>
        <w:pStyle w:val="9"/>
        <w:rPr>
          <w:rFonts w:hint="eastAsia" w:ascii="宋体" w:hAnsi="宋体" w:eastAsia="宋体" w:cs="宋体"/>
          <w:b/>
          <w:bCs w:val="0"/>
          <w:color w:val="auto"/>
          <w:highlight w:val="none"/>
          <w:lang w:val="en-US" w:eastAsia="zh-CN"/>
        </w:rPr>
      </w:pPr>
    </w:p>
    <w:p>
      <w:pPr>
        <w:pStyle w:val="12"/>
        <w:rPr>
          <w:rFonts w:hint="eastAsia" w:ascii="宋体" w:hAnsi="宋体" w:eastAsia="宋体" w:cs="宋体"/>
          <w:b/>
          <w:bCs w:val="0"/>
          <w:color w:val="auto"/>
          <w:highlight w:val="none"/>
          <w:lang w:val="en-US" w:eastAsia="zh-CN"/>
        </w:rPr>
      </w:pPr>
    </w:p>
    <w:p>
      <w:pPr>
        <w:pStyle w:val="12"/>
        <w:rPr>
          <w:rFonts w:hint="eastAsia" w:ascii="宋体" w:hAnsi="宋体" w:eastAsia="宋体" w:cs="宋体"/>
          <w:b/>
          <w:bCs w:val="0"/>
          <w:color w:val="auto"/>
          <w:highlight w:val="none"/>
          <w:lang w:val="en-US" w:eastAsia="zh-CN"/>
        </w:rPr>
      </w:pPr>
    </w:p>
    <w:p>
      <w:pPr>
        <w:pStyle w:val="9"/>
        <w:rPr>
          <w:rFonts w:hint="eastAsia" w:ascii="宋体" w:hAnsi="宋体" w:eastAsia="宋体" w:cs="宋体"/>
          <w:color w:val="auto"/>
          <w:highlight w:val="none"/>
          <w:lang w:val="en-US" w:eastAsia="zh-CN"/>
        </w:rPr>
      </w:pPr>
    </w:p>
    <w:p>
      <w:pPr>
        <w:pStyle w:val="3"/>
        <w:keepNext/>
        <w:keepLines/>
        <w:widowControl w:val="0"/>
        <w:spacing w:line="360" w:lineRule="auto"/>
        <w:jc w:val="both"/>
        <w:outlineLvl w:val="1"/>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6.</w:t>
      </w:r>
      <w:r>
        <w:rPr>
          <w:rFonts w:hint="eastAsia" w:ascii="宋体" w:hAnsi="宋体" w:eastAsia="宋体" w:cs="宋体"/>
          <w:b/>
          <w:bCs w:val="0"/>
          <w:color w:val="auto"/>
          <w:highlight w:val="none"/>
        </w:rPr>
        <w:t>供应商2023年以来任意一个月依法缴纳税收的相关材料复印件（</w:t>
      </w:r>
      <w:r>
        <w:rPr>
          <w:rFonts w:hint="eastAsia" w:ascii="宋体" w:hAnsi="宋体" w:eastAsia="宋体" w:cs="宋体"/>
          <w:b/>
          <w:bCs/>
          <w:color w:val="auto"/>
          <w:szCs w:val="21"/>
          <w:highlight w:val="none"/>
        </w:rPr>
        <w:t>必须提供</w:t>
      </w:r>
      <w:r>
        <w:rPr>
          <w:rFonts w:hint="eastAsia" w:ascii="宋体" w:hAnsi="宋体" w:eastAsia="宋体" w:cs="宋体"/>
          <w:b/>
          <w:bCs w:val="0"/>
          <w:color w:val="auto"/>
          <w:highlight w:val="none"/>
        </w:rPr>
        <w:t>）；</w:t>
      </w:r>
    </w:p>
    <w:p>
      <w:pPr>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3"/>
        <w:keepNext/>
        <w:keepLines/>
        <w:widowControl w:val="0"/>
        <w:numPr>
          <w:ilvl w:val="0"/>
          <w:numId w:val="0"/>
        </w:numPr>
        <w:spacing w:line="360" w:lineRule="auto"/>
        <w:ind w:leftChars="0"/>
        <w:jc w:val="both"/>
        <w:outlineLvl w:val="1"/>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7.</w:t>
      </w:r>
      <w:r>
        <w:rPr>
          <w:rFonts w:hint="eastAsia" w:ascii="宋体" w:hAnsi="宋体" w:eastAsia="宋体" w:cs="宋体"/>
          <w:b/>
          <w:bCs w:val="0"/>
          <w:color w:val="auto"/>
          <w:highlight w:val="none"/>
        </w:rPr>
        <w:t>本项目专门面向中小企业采购, 供应商须满足《政府采购促进中小企业发展管理办法》(财库〔2020〕46 号)第二条规定。监狱企业、残疾人福利单位视同小型、微型企业。供应商根据自身情况，相应提供以下证明材料（必须提供）；</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①供应商如为符合政策要求的中小企业且承接本项目全部服务的，提供《中小企业声明函》。</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②供应商如属于监狱企业且承接本项目全部服务的，提供由省级以上监狱管理局、戒毒管理局(含新疆生产建设兵团)出具的属于监狱企业的证明文件。</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③供应商如属于符合条件的残疾人福利性单位且承接本项目全部服务的，提供《残疾人福利性单位声明函》（并对声明的真实性负责）</w:t>
      </w:r>
    </w:p>
    <w:p>
      <w:pPr>
        <w:pStyle w:val="14"/>
        <w:spacing w:line="400" w:lineRule="atLeast"/>
        <w:rPr>
          <w:rFonts w:hint="eastAsia" w:ascii="宋体" w:hAnsi="宋体" w:eastAsia="宋体" w:cs="宋体"/>
          <w:b/>
          <w:bCs/>
          <w:color w:val="auto"/>
          <w:sz w:val="32"/>
          <w:szCs w:val="32"/>
          <w:highlight w:val="none"/>
        </w:rPr>
      </w:pPr>
    </w:p>
    <w:p>
      <w:pPr>
        <w:pStyle w:val="14"/>
        <w:spacing w:line="400" w:lineRule="atLeast"/>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pPr>
        <w:pStyle w:val="14"/>
        <w:spacing w:line="400" w:lineRule="atLeas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kern w:val="0"/>
          <w:sz w:val="30"/>
          <w:szCs w:val="30"/>
          <w:highlight w:val="none"/>
        </w:rPr>
        <w:t>中小企业声明函（格式）</w:t>
      </w:r>
    </w:p>
    <w:p>
      <w:pPr>
        <w:spacing w:before="31" w:line="500" w:lineRule="exact"/>
        <w:ind w:left="120" w:right="142" w:firstLine="64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本公司郑重声明，根据《政府采购促进中小企业发展管理办法》（财库﹝2020﹞46号）的规定，本公司参加</w:t>
      </w:r>
      <w:r>
        <w:rPr>
          <w:rFonts w:hint="eastAsia" w:ascii="宋体" w:hAnsi="宋体" w:eastAsia="宋体" w:cs="宋体"/>
          <w:color w:val="auto"/>
          <w:spacing w:val="-10"/>
          <w:kern w:val="0"/>
          <w:sz w:val="24"/>
          <w:highlight w:val="none"/>
          <w:u w:val="single"/>
        </w:rPr>
        <w:t>（单位名称）</w:t>
      </w:r>
      <w:r>
        <w:rPr>
          <w:rFonts w:hint="eastAsia" w:ascii="宋体" w:hAnsi="宋体" w:eastAsia="宋体" w:cs="宋体"/>
          <w:color w:val="auto"/>
          <w:spacing w:val="-10"/>
          <w:kern w:val="0"/>
          <w:sz w:val="24"/>
          <w:highlight w:val="none"/>
        </w:rPr>
        <w:t>的</w:t>
      </w:r>
      <w:r>
        <w:rPr>
          <w:rFonts w:hint="eastAsia" w:ascii="宋体" w:hAnsi="宋体" w:eastAsia="宋体" w:cs="宋体"/>
          <w:color w:val="auto"/>
          <w:spacing w:val="-10"/>
          <w:kern w:val="0"/>
          <w:sz w:val="24"/>
          <w:highlight w:val="none"/>
          <w:u w:val="single"/>
        </w:rPr>
        <w:t>（项目名称）</w:t>
      </w:r>
      <w:r>
        <w:rPr>
          <w:rFonts w:hint="eastAsia" w:ascii="宋体" w:hAnsi="宋体" w:eastAsia="宋体" w:cs="宋体"/>
          <w:color w:val="auto"/>
          <w:spacing w:val="-10"/>
          <w:kern w:val="0"/>
          <w:sz w:val="24"/>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 xml:space="preserve">      1.</w:t>
      </w:r>
      <w:r>
        <w:rPr>
          <w:rFonts w:hint="eastAsia" w:ascii="宋体" w:hAnsi="宋体" w:eastAsia="宋体" w:cs="宋体"/>
          <w:color w:val="auto"/>
          <w:spacing w:val="-10"/>
          <w:kern w:val="0"/>
          <w:sz w:val="24"/>
          <w:highlight w:val="none"/>
          <w:u w:val="single"/>
        </w:rPr>
        <w:t>（标的名称）</w:t>
      </w:r>
      <w:r>
        <w:rPr>
          <w:rFonts w:hint="eastAsia" w:ascii="宋体" w:hAnsi="宋体" w:eastAsia="宋体" w:cs="宋体"/>
          <w:color w:val="auto"/>
          <w:spacing w:val="-10"/>
          <w:kern w:val="0"/>
          <w:sz w:val="24"/>
          <w:highlight w:val="none"/>
        </w:rPr>
        <w:t>，属于</w:t>
      </w:r>
      <w:r>
        <w:rPr>
          <w:rFonts w:hint="eastAsia" w:ascii="宋体" w:hAnsi="宋体" w:eastAsia="宋体" w:cs="宋体"/>
          <w:color w:val="auto"/>
          <w:spacing w:val="-10"/>
          <w:kern w:val="0"/>
          <w:sz w:val="24"/>
          <w:highlight w:val="none"/>
          <w:u w:val="single"/>
        </w:rPr>
        <w:t>（采购文件中明确的所属行业）</w:t>
      </w:r>
      <w:r>
        <w:rPr>
          <w:rFonts w:hint="eastAsia" w:ascii="宋体" w:hAnsi="宋体" w:eastAsia="宋体" w:cs="宋体"/>
          <w:color w:val="auto"/>
          <w:spacing w:val="-10"/>
          <w:kern w:val="0"/>
          <w:sz w:val="24"/>
          <w:highlight w:val="none"/>
        </w:rPr>
        <w:t>；承接企业为</w:t>
      </w:r>
      <w:r>
        <w:rPr>
          <w:rFonts w:hint="eastAsia" w:ascii="宋体" w:hAnsi="宋体" w:eastAsia="宋体" w:cs="宋体"/>
          <w:color w:val="auto"/>
          <w:spacing w:val="-10"/>
          <w:kern w:val="0"/>
          <w:sz w:val="24"/>
          <w:highlight w:val="none"/>
          <w:u w:val="single"/>
        </w:rPr>
        <w:t>（企业名称）</w:t>
      </w:r>
      <w:r>
        <w:rPr>
          <w:rFonts w:hint="eastAsia" w:ascii="宋体" w:hAnsi="宋体" w:eastAsia="宋体" w:cs="宋体"/>
          <w:color w:val="auto"/>
          <w:spacing w:val="-10"/>
          <w:kern w:val="0"/>
          <w:sz w:val="24"/>
          <w:highlight w:val="none"/>
        </w:rPr>
        <w:t>，从业人员</w:t>
      </w:r>
      <w:r>
        <w:rPr>
          <w:rFonts w:hint="eastAsia" w:ascii="宋体" w:hAnsi="宋体" w:eastAsia="宋体" w:cs="宋体"/>
          <w:color w:val="auto"/>
          <w:spacing w:val="-10"/>
          <w:kern w:val="0"/>
          <w:sz w:val="24"/>
          <w:highlight w:val="none"/>
          <w:u w:val="single"/>
        </w:rPr>
        <w:t xml:space="preserve">      </w:t>
      </w:r>
      <w:r>
        <w:rPr>
          <w:rFonts w:hint="eastAsia" w:ascii="宋体" w:hAnsi="宋体" w:eastAsia="宋体" w:cs="宋体"/>
          <w:color w:val="auto"/>
          <w:spacing w:val="-10"/>
          <w:kern w:val="0"/>
          <w:sz w:val="24"/>
          <w:highlight w:val="none"/>
        </w:rPr>
        <w:t>人，营业收入为</w:t>
      </w:r>
      <w:r>
        <w:rPr>
          <w:rFonts w:hint="eastAsia" w:ascii="宋体" w:hAnsi="宋体" w:eastAsia="宋体" w:cs="宋体"/>
          <w:color w:val="auto"/>
          <w:spacing w:val="-10"/>
          <w:kern w:val="0"/>
          <w:sz w:val="24"/>
          <w:highlight w:val="none"/>
          <w:u w:val="single"/>
        </w:rPr>
        <w:t xml:space="preserve">      </w:t>
      </w:r>
      <w:r>
        <w:rPr>
          <w:rFonts w:hint="eastAsia" w:ascii="宋体" w:hAnsi="宋体" w:eastAsia="宋体" w:cs="宋体"/>
          <w:color w:val="auto"/>
          <w:spacing w:val="-10"/>
          <w:kern w:val="0"/>
          <w:sz w:val="24"/>
          <w:highlight w:val="none"/>
        </w:rPr>
        <w:t>万元，资产总额为</w:t>
      </w:r>
      <w:r>
        <w:rPr>
          <w:rFonts w:hint="eastAsia" w:ascii="宋体" w:hAnsi="宋体" w:eastAsia="宋体" w:cs="宋体"/>
          <w:color w:val="auto"/>
          <w:spacing w:val="-10"/>
          <w:kern w:val="0"/>
          <w:sz w:val="24"/>
          <w:highlight w:val="none"/>
          <w:u w:val="single"/>
        </w:rPr>
        <w:t xml:space="preserve">        </w:t>
      </w:r>
      <w:r>
        <w:rPr>
          <w:rFonts w:hint="eastAsia" w:ascii="宋体" w:hAnsi="宋体" w:eastAsia="宋体" w:cs="宋体"/>
          <w:color w:val="auto"/>
          <w:spacing w:val="-10"/>
          <w:kern w:val="0"/>
          <w:sz w:val="24"/>
          <w:highlight w:val="none"/>
        </w:rPr>
        <w:t>万元，属于</w:t>
      </w:r>
      <w:r>
        <w:rPr>
          <w:rFonts w:hint="eastAsia" w:ascii="宋体" w:hAnsi="宋体" w:eastAsia="宋体" w:cs="宋体"/>
          <w:color w:val="auto"/>
          <w:spacing w:val="-10"/>
          <w:kern w:val="0"/>
          <w:sz w:val="24"/>
          <w:highlight w:val="none"/>
          <w:u w:val="single"/>
        </w:rPr>
        <w:t>（中型企业、小型企业、微型企业）</w:t>
      </w:r>
      <w:r>
        <w:rPr>
          <w:rFonts w:hint="eastAsia" w:ascii="宋体" w:hAnsi="宋体" w:eastAsia="宋体" w:cs="宋体"/>
          <w:color w:val="auto"/>
          <w:spacing w:val="-10"/>
          <w:kern w:val="0"/>
          <w:sz w:val="24"/>
          <w:highlight w:val="none"/>
        </w:rPr>
        <w:t>；</w:t>
      </w:r>
    </w:p>
    <w:p>
      <w:pPr>
        <w:tabs>
          <w:tab w:val="left" w:pos="1065"/>
          <w:tab w:val="left" w:pos="4262"/>
          <w:tab w:val="left" w:pos="6477"/>
        </w:tabs>
        <w:spacing w:before="20" w:line="500" w:lineRule="exact"/>
        <w:ind w:right="84" w:firstLine="440" w:firstLineChars="200"/>
        <w:jc w:val="left"/>
        <w:rPr>
          <w:rFonts w:hint="eastAsia" w:ascii="宋体" w:hAnsi="宋体" w:eastAsia="宋体" w:cs="宋体"/>
          <w:color w:val="auto"/>
          <w:spacing w:val="-10"/>
          <w:kern w:val="0"/>
          <w:sz w:val="24"/>
          <w:highlight w:val="none"/>
          <w:u w:val="single"/>
        </w:rPr>
      </w:pPr>
      <w:r>
        <w:rPr>
          <w:rFonts w:hint="eastAsia" w:ascii="宋体" w:hAnsi="宋体" w:eastAsia="宋体" w:cs="宋体"/>
          <w:color w:val="auto"/>
          <w:spacing w:val="-10"/>
          <w:kern w:val="0"/>
          <w:sz w:val="24"/>
          <w:highlight w:val="none"/>
        </w:rPr>
        <w:t xml:space="preserve"> 2.</w:t>
      </w:r>
      <w:r>
        <w:rPr>
          <w:rFonts w:hint="eastAsia" w:ascii="宋体" w:hAnsi="宋体" w:eastAsia="宋体" w:cs="宋体"/>
          <w:color w:val="auto"/>
          <w:spacing w:val="-10"/>
          <w:kern w:val="0"/>
          <w:sz w:val="24"/>
          <w:highlight w:val="none"/>
          <w:u w:val="single"/>
        </w:rPr>
        <w:t>（标的名称）</w:t>
      </w:r>
      <w:r>
        <w:rPr>
          <w:rFonts w:hint="eastAsia" w:ascii="宋体" w:hAnsi="宋体" w:eastAsia="宋体" w:cs="宋体"/>
          <w:color w:val="auto"/>
          <w:spacing w:val="-10"/>
          <w:kern w:val="0"/>
          <w:sz w:val="24"/>
          <w:highlight w:val="none"/>
        </w:rPr>
        <w:t>，属于</w:t>
      </w:r>
      <w:r>
        <w:rPr>
          <w:rFonts w:hint="eastAsia" w:ascii="宋体" w:hAnsi="宋体" w:eastAsia="宋体" w:cs="宋体"/>
          <w:color w:val="auto"/>
          <w:spacing w:val="-10"/>
          <w:kern w:val="0"/>
          <w:sz w:val="24"/>
          <w:highlight w:val="none"/>
          <w:u w:val="single"/>
        </w:rPr>
        <w:t>（采购文件中明确的所属行业）</w:t>
      </w:r>
      <w:r>
        <w:rPr>
          <w:rFonts w:hint="eastAsia" w:ascii="宋体" w:hAnsi="宋体" w:eastAsia="宋体" w:cs="宋体"/>
          <w:color w:val="auto"/>
          <w:spacing w:val="-10"/>
          <w:kern w:val="0"/>
          <w:sz w:val="24"/>
          <w:highlight w:val="none"/>
        </w:rPr>
        <w:t>；承接企业为</w:t>
      </w:r>
      <w:r>
        <w:rPr>
          <w:rFonts w:hint="eastAsia" w:ascii="宋体" w:hAnsi="宋体" w:eastAsia="宋体" w:cs="宋体"/>
          <w:color w:val="auto"/>
          <w:spacing w:val="-10"/>
          <w:kern w:val="0"/>
          <w:sz w:val="24"/>
          <w:highlight w:val="none"/>
          <w:u w:val="single"/>
        </w:rPr>
        <w:t>（企业名称）</w:t>
      </w:r>
      <w:r>
        <w:rPr>
          <w:rFonts w:hint="eastAsia" w:ascii="宋体" w:hAnsi="宋体" w:eastAsia="宋体" w:cs="宋体"/>
          <w:color w:val="auto"/>
          <w:spacing w:val="-10"/>
          <w:kern w:val="0"/>
          <w:sz w:val="24"/>
          <w:highlight w:val="none"/>
        </w:rPr>
        <w:t>，从业人员</w:t>
      </w:r>
      <w:r>
        <w:rPr>
          <w:rFonts w:hint="eastAsia" w:ascii="宋体" w:hAnsi="宋体" w:eastAsia="宋体" w:cs="宋体"/>
          <w:color w:val="auto"/>
          <w:spacing w:val="-10"/>
          <w:kern w:val="0"/>
          <w:sz w:val="24"/>
          <w:highlight w:val="none"/>
          <w:u w:val="single"/>
        </w:rPr>
        <w:t xml:space="preserve">      </w:t>
      </w:r>
      <w:r>
        <w:rPr>
          <w:rFonts w:hint="eastAsia" w:ascii="宋体" w:hAnsi="宋体" w:eastAsia="宋体" w:cs="宋体"/>
          <w:color w:val="auto"/>
          <w:spacing w:val="-10"/>
          <w:kern w:val="0"/>
          <w:sz w:val="24"/>
          <w:highlight w:val="none"/>
        </w:rPr>
        <w:t>人，营业收入为</w:t>
      </w:r>
      <w:r>
        <w:rPr>
          <w:rFonts w:hint="eastAsia" w:ascii="宋体" w:hAnsi="宋体" w:eastAsia="宋体" w:cs="宋体"/>
          <w:color w:val="auto"/>
          <w:spacing w:val="-10"/>
          <w:kern w:val="0"/>
          <w:sz w:val="24"/>
          <w:highlight w:val="none"/>
          <w:u w:val="single"/>
        </w:rPr>
        <w:t xml:space="preserve">      </w:t>
      </w:r>
      <w:r>
        <w:rPr>
          <w:rFonts w:hint="eastAsia" w:ascii="宋体" w:hAnsi="宋体" w:eastAsia="宋体" w:cs="宋体"/>
          <w:color w:val="auto"/>
          <w:spacing w:val="-10"/>
          <w:kern w:val="0"/>
          <w:sz w:val="24"/>
          <w:highlight w:val="none"/>
        </w:rPr>
        <w:t>万元，资产总额为</w:t>
      </w:r>
      <w:r>
        <w:rPr>
          <w:rFonts w:hint="eastAsia" w:ascii="宋体" w:hAnsi="宋体" w:eastAsia="宋体" w:cs="宋体"/>
          <w:color w:val="auto"/>
          <w:spacing w:val="-10"/>
          <w:kern w:val="0"/>
          <w:sz w:val="24"/>
          <w:highlight w:val="none"/>
          <w:u w:val="single"/>
        </w:rPr>
        <w:t xml:space="preserve">      </w:t>
      </w:r>
      <w:r>
        <w:rPr>
          <w:rFonts w:hint="eastAsia" w:ascii="宋体" w:hAnsi="宋体" w:eastAsia="宋体" w:cs="宋体"/>
          <w:color w:val="auto"/>
          <w:spacing w:val="-10"/>
          <w:kern w:val="0"/>
          <w:sz w:val="24"/>
          <w:highlight w:val="none"/>
        </w:rPr>
        <w:t>万元，属于</w:t>
      </w:r>
      <w:r>
        <w:rPr>
          <w:rFonts w:hint="eastAsia" w:ascii="宋体" w:hAnsi="宋体" w:eastAsia="宋体" w:cs="宋体"/>
          <w:color w:val="auto"/>
          <w:spacing w:val="-10"/>
          <w:kern w:val="0"/>
          <w:sz w:val="24"/>
          <w:highlight w:val="none"/>
          <w:u w:val="single"/>
        </w:rPr>
        <w:t>（中型企业、小型企业、微型企业）</w:t>
      </w:r>
      <w:r>
        <w:rPr>
          <w:rFonts w:hint="eastAsia" w:ascii="宋体" w:hAnsi="宋体" w:eastAsia="宋体" w:cs="宋体"/>
          <w:color w:val="auto"/>
          <w:spacing w:val="-10"/>
          <w:kern w:val="0"/>
          <w:sz w:val="24"/>
          <w:highlight w:val="none"/>
        </w:rPr>
        <w:t>；</w:t>
      </w:r>
    </w:p>
    <w:p>
      <w:pPr>
        <w:spacing w:before="34" w:line="500" w:lineRule="exact"/>
        <w:ind w:left="765" w:right="142" w:hanging="5"/>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 xml:space="preserve">…… </w:t>
      </w:r>
    </w:p>
    <w:p>
      <w:pPr>
        <w:spacing w:before="34" w:line="500" w:lineRule="exact"/>
        <w:ind w:right="142" w:firstLine="44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以上企业，不属于大企业的分支机构，不存在控股股东为大企业的情形，也不存在与大企业的负责人为同一人的情形。</w:t>
      </w:r>
    </w:p>
    <w:p>
      <w:pPr>
        <w:spacing w:before="25" w:line="500" w:lineRule="exact"/>
        <w:ind w:right="142" w:firstLine="645"/>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本企业对上述声明内容的真实性负责。如有虚假，将依法承担相应责任。</w:t>
      </w:r>
    </w:p>
    <w:p>
      <w:pPr>
        <w:spacing w:line="400" w:lineRule="exact"/>
        <w:ind w:firstLine="480" w:firstLineChars="20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单位名称（</w:t>
      </w:r>
      <w:r>
        <w:rPr>
          <w:rFonts w:hint="eastAsia" w:ascii="宋体" w:hAnsi="宋体" w:eastAsia="宋体" w:cs="宋体"/>
          <w:color w:val="auto"/>
          <w:sz w:val="24"/>
          <w:szCs w:val="22"/>
          <w:highlight w:val="none"/>
          <w:lang w:eastAsia="zh-CN"/>
        </w:rPr>
        <w:t>公章</w:t>
      </w:r>
      <w:r>
        <w:rPr>
          <w:rFonts w:hint="eastAsia" w:ascii="宋体" w:hAnsi="宋体" w:eastAsia="宋体" w:cs="宋体"/>
          <w:color w:val="auto"/>
          <w:sz w:val="24"/>
          <w:szCs w:val="22"/>
          <w:highlight w:val="none"/>
        </w:rPr>
        <w:t xml:space="preserve">）：          </w:t>
      </w:r>
    </w:p>
    <w:p>
      <w:pPr>
        <w:spacing w:line="50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4"/>
          <w:szCs w:val="22"/>
          <w:highlight w:val="none"/>
        </w:rPr>
        <w:t xml:space="preserve">                              日期：       </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注：1.从业人员、营业收入、资产总额填报上一年度数据，无上一年度数据的新成立企业可不填报。</w:t>
      </w:r>
    </w:p>
    <w:p>
      <w:pPr>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 xml:space="preserve"> 2.中小企业在政府采购活动过程中，请根据自己的真实情况出具本声明函。依法享受中小企业优惠政策的，采购人或采购代理机构在公告成交结果时，同时公告其《中小企业声明函》，接受社会监督。</w:t>
      </w:r>
    </w:p>
    <w:p>
      <w:pPr>
        <w:spacing w:line="400" w:lineRule="atLeast"/>
        <w:jc w:val="center"/>
        <w:rPr>
          <w:rFonts w:hint="eastAsia" w:ascii="宋体" w:hAnsi="宋体" w:eastAsia="宋体" w:cs="宋体"/>
          <w:color w:val="auto"/>
          <w:kern w:val="0"/>
          <w:szCs w:val="21"/>
          <w:highlight w:val="none"/>
        </w:rPr>
      </w:pPr>
    </w:p>
    <w:p>
      <w:pPr>
        <w:spacing w:line="400" w:lineRule="atLeast"/>
        <w:jc w:val="center"/>
        <w:rPr>
          <w:rFonts w:hint="eastAsia" w:ascii="宋体" w:hAnsi="宋体" w:eastAsia="宋体" w:cs="宋体"/>
          <w:color w:val="auto"/>
          <w:kern w:val="0"/>
          <w:szCs w:val="21"/>
          <w:highlight w:val="none"/>
        </w:rPr>
      </w:pPr>
    </w:p>
    <w:p>
      <w:pPr>
        <w:spacing w:line="400" w:lineRule="atLeast"/>
        <w:jc w:val="center"/>
        <w:rPr>
          <w:rFonts w:hint="eastAsia" w:ascii="宋体" w:hAnsi="宋体" w:eastAsia="宋体" w:cs="宋体"/>
          <w:color w:val="auto"/>
          <w:kern w:val="0"/>
          <w:szCs w:val="21"/>
          <w:highlight w:val="none"/>
        </w:rPr>
      </w:pPr>
    </w:p>
    <w:p>
      <w:pPr>
        <w:spacing w:line="400" w:lineRule="atLeast"/>
        <w:jc w:val="center"/>
        <w:rPr>
          <w:rFonts w:hint="eastAsia" w:ascii="宋体" w:hAnsi="宋体" w:eastAsia="宋体" w:cs="宋体"/>
          <w:color w:val="auto"/>
          <w:kern w:val="0"/>
          <w:szCs w:val="21"/>
          <w:highlight w:val="none"/>
        </w:rPr>
      </w:pPr>
    </w:p>
    <w:p>
      <w:pPr>
        <w:spacing w:line="400" w:lineRule="atLeast"/>
        <w:jc w:val="left"/>
        <w:rPr>
          <w:rFonts w:hint="eastAsia" w:ascii="宋体" w:hAnsi="宋体" w:eastAsia="宋体" w:cs="宋体"/>
          <w:b/>
          <w:color w:val="auto"/>
          <w:spacing w:val="6"/>
          <w:sz w:val="32"/>
          <w:szCs w:val="32"/>
          <w:highlight w:val="none"/>
        </w:rPr>
      </w:pPr>
      <w:r>
        <w:rPr>
          <w:rFonts w:hint="eastAsia" w:ascii="宋体" w:hAnsi="宋体" w:eastAsia="宋体" w:cs="宋体"/>
          <w:b/>
          <w:bCs/>
          <w:color w:val="auto"/>
          <w:sz w:val="30"/>
          <w:szCs w:val="30"/>
          <w:highlight w:val="none"/>
        </w:rPr>
        <w:t>如提供服务的供应商属于监狱企业的，应当提供由省级以上监狱管理局、戒毒管理局等（含新疆生产建设兵团）出具的属于监狱企业的证明文件（如供应商属于监狱企业的，如有，请提供）</w:t>
      </w:r>
    </w:p>
    <w:p>
      <w:pPr>
        <w:spacing w:line="400" w:lineRule="atLeast"/>
        <w:jc w:val="center"/>
        <w:rPr>
          <w:rFonts w:hint="eastAsia" w:ascii="宋体" w:hAnsi="宋体" w:eastAsia="宋体" w:cs="宋体"/>
          <w:b/>
          <w:color w:val="auto"/>
          <w:spacing w:val="6"/>
          <w:sz w:val="32"/>
          <w:szCs w:val="32"/>
          <w:highlight w:val="none"/>
        </w:rPr>
      </w:pPr>
    </w:p>
    <w:p>
      <w:pPr>
        <w:spacing w:line="400" w:lineRule="atLeast"/>
        <w:jc w:val="center"/>
        <w:rPr>
          <w:rFonts w:hint="eastAsia" w:ascii="宋体" w:hAnsi="宋体" w:eastAsia="宋体" w:cs="宋体"/>
          <w:b/>
          <w:color w:val="auto"/>
          <w:spacing w:val="6"/>
          <w:sz w:val="32"/>
          <w:szCs w:val="32"/>
          <w:highlight w:val="none"/>
        </w:rPr>
      </w:pPr>
    </w:p>
    <w:p>
      <w:pPr>
        <w:spacing w:line="400" w:lineRule="atLeas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pPr>
        <w:spacing w:line="400" w:lineRule="atLeas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atLeas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pPr>
        <w:spacing w:line="400" w:lineRule="atLeast"/>
        <w:rPr>
          <w:rFonts w:hint="eastAsia" w:ascii="宋体" w:hAnsi="宋体" w:eastAsia="宋体" w:cs="宋体"/>
          <w:color w:val="auto"/>
          <w:szCs w:val="21"/>
          <w:highlight w:val="none"/>
        </w:rPr>
      </w:pPr>
    </w:p>
    <w:p>
      <w:pPr>
        <w:tabs>
          <w:tab w:val="left" w:pos="4860"/>
        </w:tabs>
        <w:spacing w:line="400" w:lineRule="atLeast"/>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zCs w:val="21"/>
          <w:highlight w:val="none"/>
          <w:lang w:val="en-US" w:eastAsia="zh-CN"/>
        </w:rPr>
        <w:t>盖</w:t>
      </w:r>
      <w:r>
        <w:rPr>
          <w:rFonts w:hint="eastAsia" w:ascii="宋体" w:hAnsi="宋体" w:eastAsia="宋体" w:cs="宋体"/>
          <w:color w:val="auto"/>
          <w:szCs w:val="21"/>
          <w:highlight w:val="none"/>
        </w:rPr>
        <w:t>章</w:t>
      </w:r>
      <w:r>
        <w:rPr>
          <w:rFonts w:hint="eastAsia" w:ascii="宋体" w:hAnsi="宋体" w:eastAsia="宋体" w:cs="宋体"/>
          <w:color w:val="auto"/>
          <w:spacing w:val="6"/>
          <w:szCs w:val="21"/>
          <w:highlight w:val="none"/>
        </w:rPr>
        <w:t>）：</w:t>
      </w:r>
    </w:p>
    <w:p>
      <w:pPr>
        <w:pStyle w:val="14"/>
        <w:spacing w:line="400" w:lineRule="atLeast"/>
        <w:ind w:firstLine="3552" w:firstLineChars="16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    期：  年  月  日</w:t>
      </w:r>
    </w:p>
    <w:p>
      <w:pPr>
        <w:pStyle w:val="8"/>
        <w:spacing w:line="400" w:lineRule="atLeast"/>
        <w:rPr>
          <w:rFonts w:hint="eastAsia" w:ascii="宋体" w:hAnsi="宋体" w:eastAsia="宋体" w:cs="宋体"/>
          <w:color w:val="auto"/>
          <w:szCs w:val="21"/>
          <w:highlight w:val="none"/>
        </w:rPr>
      </w:pPr>
    </w:p>
    <w:p>
      <w:pPr>
        <w:pStyle w:val="8"/>
        <w:spacing w:line="400" w:lineRule="atLeast"/>
        <w:rPr>
          <w:rFonts w:hint="eastAsia" w:ascii="宋体" w:hAnsi="宋体" w:eastAsia="宋体" w:cs="宋体"/>
          <w:color w:val="auto"/>
          <w:szCs w:val="21"/>
          <w:highlight w:val="none"/>
        </w:rPr>
      </w:pPr>
    </w:p>
    <w:p>
      <w:pPr>
        <w:pStyle w:val="9"/>
        <w:rPr>
          <w:rFonts w:hint="eastAsia" w:ascii="宋体" w:hAnsi="宋体" w:eastAsia="宋体" w:cs="宋体"/>
          <w:color w:val="auto"/>
          <w:highlight w:val="none"/>
        </w:rPr>
      </w:pPr>
      <w:r>
        <w:rPr>
          <w:rFonts w:hint="eastAsia" w:ascii="宋体" w:hAnsi="宋体" w:eastAsia="宋体" w:cs="宋体"/>
          <w:b/>
          <w:bCs/>
          <w:color w:val="auto"/>
          <w:szCs w:val="21"/>
          <w:highlight w:val="none"/>
        </w:rPr>
        <w:t>注：</w:t>
      </w:r>
      <w:r>
        <w:rPr>
          <w:rFonts w:hint="eastAsia" w:ascii="宋体" w:hAnsi="宋体" w:eastAsia="宋体" w:cs="宋体"/>
          <w:b/>
          <w:color w:val="auto"/>
          <w:szCs w:val="21"/>
          <w:highlight w:val="none"/>
        </w:rPr>
        <w:t>中标、成交供应商为残疾人福利性单位的，采购人或者其委托的采购代理机构应当随中标、成交结果同时公告其《残疾人福利性单位声明函》，接受社会监督</w:t>
      </w:r>
      <w:r>
        <w:rPr>
          <w:rFonts w:hint="eastAsia" w:ascii="宋体" w:hAnsi="宋体" w:eastAsia="宋体" w:cs="宋体"/>
          <w:color w:val="auto"/>
          <w:szCs w:val="21"/>
          <w:highlight w:val="none"/>
        </w:rPr>
        <w:t>。</w:t>
      </w:r>
    </w:p>
    <w:p>
      <w:pPr>
        <w:pStyle w:val="8"/>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（二）符合性响应证明材料目录</w:t>
      </w:r>
    </w:p>
    <w:p>
      <w:pPr>
        <w:spacing w:line="400" w:lineRule="atLeast"/>
        <w:rPr>
          <w:rFonts w:hint="eastAsia" w:ascii="宋体" w:hAnsi="宋体" w:eastAsia="宋体" w:cs="宋体"/>
          <w:color w:val="auto"/>
          <w:sz w:val="32"/>
          <w:szCs w:val="32"/>
          <w:highlight w:val="none"/>
        </w:rPr>
      </w:pPr>
      <w:bookmarkStart w:id="73" w:name="_Toc497927072"/>
      <w:bookmarkStart w:id="74" w:name="_Toc17617"/>
      <w:bookmarkStart w:id="75" w:name="_Toc12920"/>
      <w:r>
        <w:rPr>
          <w:rFonts w:hint="eastAsia" w:ascii="宋体" w:hAnsi="宋体" w:eastAsia="宋体" w:cs="宋体"/>
          <w:b/>
          <w:bCs/>
          <w:color w:val="auto"/>
          <w:sz w:val="32"/>
          <w:szCs w:val="32"/>
          <w:highlight w:val="none"/>
        </w:rPr>
        <w:t>1.响应函（格式见附件）（必须提供）</w:t>
      </w:r>
      <w:bookmarkEnd w:id="73"/>
      <w:bookmarkEnd w:id="74"/>
      <w:bookmarkEnd w:id="75"/>
    </w:p>
    <w:p>
      <w:pPr>
        <w:pStyle w:val="14"/>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pPr>
        <w:pStyle w:val="14"/>
        <w:spacing w:line="400" w:lineRule="atLeast"/>
        <w:ind w:firstLine="803" w:firstLineChars="250"/>
        <w:jc w:val="center"/>
        <w:rPr>
          <w:rFonts w:hint="eastAsia" w:ascii="宋体" w:hAnsi="宋体" w:eastAsia="宋体" w:cs="宋体"/>
          <w:b/>
          <w:color w:val="auto"/>
          <w:sz w:val="32"/>
          <w:szCs w:val="32"/>
          <w:highlight w:val="none"/>
        </w:rPr>
      </w:pPr>
      <w:bookmarkStart w:id="76" w:name="_Toc7273_WPSOffice_Level1"/>
      <w:bookmarkStart w:id="77" w:name="_Toc17832_WPSOffice_Level1"/>
      <w:r>
        <w:rPr>
          <w:rFonts w:hint="eastAsia" w:ascii="宋体" w:hAnsi="宋体" w:eastAsia="宋体" w:cs="宋体"/>
          <w:b/>
          <w:color w:val="auto"/>
          <w:sz w:val="32"/>
          <w:szCs w:val="32"/>
          <w:highlight w:val="none"/>
        </w:rPr>
        <w:t>响 应 函 （格 式）</w:t>
      </w:r>
      <w:bookmarkEnd w:id="76"/>
      <w:bookmarkEnd w:id="77"/>
    </w:p>
    <w:p>
      <w:pPr>
        <w:spacing w:line="400" w:lineRule="atLeast"/>
        <w:jc w:val="center"/>
        <w:rPr>
          <w:rFonts w:hint="eastAsia" w:ascii="宋体" w:hAnsi="宋体" w:eastAsia="宋体" w:cs="宋体"/>
          <w:color w:val="auto"/>
          <w:szCs w:val="21"/>
          <w:highlight w:val="none"/>
        </w:rPr>
      </w:pPr>
    </w:p>
    <w:p>
      <w:pPr>
        <w:spacing w:line="400" w:lineRule="atLeas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广西公信工程造价咨询有限责任公司</w:t>
      </w:r>
    </w:p>
    <w:p>
      <w:pPr>
        <w:spacing w:line="400" w:lineRule="atLeast"/>
        <w:rPr>
          <w:rFonts w:hint="eastAsia" w:ascii="宋体" w:hAnsi="宋体" w:eastAsia="宋体" w:cs="宋体"/>
          <w:color w:val="auto"/>
          <w:szCs w:val="21"/>
          <w:highlight w:val="none"/>
        </w:rPr>
      </w:pP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（姓名）经正式授权并代表供应商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供应商单位名称），提交电子响应文件。</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按磋商文件采购需求和磋商报价表：</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磋商总报价（大写）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2.我方承诺已具备磋商文件规定的供应商资格条件。</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3.我方已详细审核磋商文件，包括修改文件（如有的话）和有关附件，将自行承担因对全部磋商文件理解不正确或误解而产生的相应后果。</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响应文件有效期为响应文件递交截止时间之日起90天。</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如我方成交：</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（1）我方承诺在收到成交通知书后，在成交通知书规定的期限内与采购人签订合同。</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（2）我方承诺按照磋商文件规定递交履约担保。</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（3）我方承诺本响应文件至本项目合同履行完毕止均保持有效，按磋商文件及政府采购法律、法规的规定履行合同责任和义务。</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与本项目有关的正式通讯地址为：</w:t>
      </w:r>
    </w:p>
    <w:p>
      <w:pPr>
        <w:spacing w:line="400" w:lineRule="atLeast"/>
        <w:rPr>
          <w:rFonts w:hint="eastAsia" w:ascii="宋体" w:hAnsi="宋体" w:eastAsia="宋体" w:cs="宋体"/>
          <w:color w:val="auto"/>
          <w:szCs w:val="21"/>
          <w:highlight w:val="none"/>
        </w:rPr>
      </w:pPr>
    </w:p>
    <w:p>
      <w:pPr>
        <w:pStyle w:val="14"/>
        <w:spacing w:line="400" w:lineRule="atLeas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电话、传真：</w:t>
      </w:r>
      <w:r>
        <w:rPr>
          <w:rFonts w:hint="eastAsia" w:ascii="宋体" w:hAnsi="宋体" w:eastAsia="宋体" w:cs="宋体"/>
          <w:color w:val="auto"/>
          <w:szCs w:val="21"/>
          <w:highlight w:val="none"/>
          <w:u w:val="single"/>
        </w:rPr>
        <w:t xml:space="preserve">            </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pPr>
        <w:pStyle w:val="14"/>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p>
    <w:p>
      <w:pPr>
        <w:pStyle w:val="14"/>
        <w:spacing w:line="400" w:lineRule="atLeast"/>
        <w:ind w:firstLine="42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供应商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公章</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自然人除外</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rPr>
        <w:t xml:space="preserve">                              </w:t>
      </w:r>
    </w:p>
    <w:p>
      <w:pPr>
        <w:pStyle w:val="14"/>
        <w:spacing w:line="400" w:lineRule="atLeas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法定代表人、负责人、自然人或相应的委托代理人签字或盖]（属自然人的应在签名处加盖大拇指指印或签章）：</w:t>
      </w:r>
      <w:r>
        <w:rPr>
          <w:rFonts w:hint="eastAsia" w:ascii="宋体" w:hAnsi="宋体" w:eastAsia="宋体" w:cs="宋体"/>
          <w:color w:val="auto"/>
          <w:szCs w:val="21"/>
          <w:highlight w:val="none"/>
          <w:u w:val="single"/>
        </w:rPr>
        <w:t xml:space="preserve">              </w:t>
      </w:r>
    </w:p>
    <w:p>
      <w:pPr>
        <w:pStyle w:val="14"/>
        <w:spacing w:line="400" w:lineRule="atLeast"/>
        <w:ind w:firstLine="42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rPr>
          <w:rFonts w:hint="eastAsia" w:ascii="宋体" w:hAnsi="宋体" w:eastAsia="宋体" w:cs="宋体"/>
          <w:b/>
          <w:color w:val="auto"/>
          <w:szCs w:val="21"/>
          <w:highlight w:val="none"/>
        </w:rPr>
      </w:pPr>
    </w:p>
    <w:p>
      <w:pPr>
        <w:pStyle w:val="8"/>
        <w:rPr>
          <w:rFonts w:hint="eastAsia" w:ascii="宋体" w:hAnsi="宋体" w:eastAsia="宋体" w:cs="宋体"/>
          <w:b/>
          <w:color w:val="auto"/>
          <w:szCs w:val="21"/>
          <w:highlight w:val="none"/>
        </w:rPr>
      </w:pPr>
    </w:p>
    <w:p>
      <w:pPr>
        <w:pStyle w:val="8"/>
        <w:rPr>
          <w:rFonts w:hint="eastAsia" w:ascii="宋体" w:hAnsi="宋体" w:eastAsia="宋体" w:cs="宋体"/>
          <w:b/>
          <w:color w:val="auto"/>
          <w:szCs w:val="21"/>
          <w:highlight w:val="none"/>
        </w:rPr>
      </w:pPr>
    </w:p>
    <w:p>
      <w:pPr>
        <w:pStyle w:val="8"/>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 磋商报价表（必须提供）；</w:t>
      </w:r>
    </w:p>
    <w:p>
      <w:pPr>
        <w:pStyle w:val="5"/>
        <w:spacing w:line="400" w:lineRule="atLeast"/>
        <w:ind w:left="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附件：</w:t>
      </w:r>
    </w:p>
    <w:p>
      <w:pPr>
        <w:pStyle w:val="14"/>
        <w:spacing w:line="400" w:lineRule="atLeast"/>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磋商报价表（格式）</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0"/>
        <w:gridCol w:w="2410"/>
        <w:gridCol w:w="1276"/>
        <w:gridCol w:w="2410"/>
        <w:gridCol w:w="10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服务名称</w:t>
            </w:r>
          </w:p>
        </w:tc>
        <w:tc>
          <w:tcPr>
            <w:tcW w:w="24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服务内容及承诺</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数量及单位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磋商报价（元）</w:t>
            </w:r>
            <w:r>
              <w:rPr>
                <w:rFonts w:hint="eastAsia" w:ascii="宋体" w:hAnsi="宋体" w:eastAsia="宋体" w:cs="宋体"/>
                <w:b/>
                <w:bCs/>
                <w:color w:val="auto"/>
                <w:highlight w:val="none"/>
                <w:lang w:val="en-US" w:eastAsia="zh-CN"/>
              </w:rPr>
              <w:t>/年</w:t>
            </w:r>
          </w:p>
        </w:tc>
        <w:tc>
          <w:tcPr>
            <w:tcW w:w="1033" w:type="dxa"/>
            <w:tcBorders>
              <w:bottom w:val="single" w:color="auto" w:sz="4" w:space="0"/>
            </w:tcBorders>
            <w:vAlign w:val="center"/>
          </w:tcPr>
          <w:p>
            <w:pPr>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6" w:hRule="atLeast"/>
          <w:jc w:val="center"/>
        </w:trPr>
        <w:tc>
          <w:tcPr>
            <w:tcW w:w="2170" w:type="dxa"/>
            <w:tcBorders>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秀峰区河道及漓江步道保洁服务采购</w:t>
            </w:r>
          </w:p>
        </w:tc>
        <w:tc>
          <w:tcPr>
            <w:tcW w:w="2410" w:type="dxa"/>
            <w:tcBorders>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按《服务采购需求》中所有内容执行</w:t>
            </w:r>
          </w:p>
        </w:tc>
        <w:tc>
          <w:tcPr>
            <w:tcW w:w="1276" w:type="dxa"/>
            <w:tcBorders>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1项</w:t>
            </w:r>
          </w:p>
        </w:tc>
        <w:tc>
          <w:tcPr>
            <w:tcW w:w="24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color w:val="auto"/>
                <w:highlight w:val="none"/>
              </w:rPr>
            </w:pPr>
          </w:p>
        </w:tc>
        <w:tc>
          <w:tcPr>
            <w:tcW w:w="1033" w:type="dxa"/>
            <w:tcBorders>
              <w:bottom w:val="single" w:color="auto" w:sz="4" w:space="0"/>
            </w:tcBorders>
            <w:vAlign w:val="center"/>
          </w:tcPr>
          <w:p>
            <w:pPr>
              <w:spacing w:line="400" w:lineRule="exact"/>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5856"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合计金额</w:t>
            </w:r>
          </w:p>
        </w:tc>
        <w:tc>
          <w:tcPr>
            <w:tcW w:w="3443" w:type="dxa"/>
            <w:gridSpan w:val="2"/>
            <w:tcBorders>
              <w:top w:val="single" w:color="auto" w:sz="4" w:space="0"/>
              <w:left w:val="single" w:color="auto" w:sz="4" w:space="0"/>
              <w:bottom w:val="single" w:color="auto" w:sz="4" w:space="0"/>
            </w:tcBorders>
            <w:vAlign w:val="center"/>
          </w:tcPr>
          <w:p>
            <w:pPr>
              <w:spacing w:line="400" w:lineRule="exact"/>
              <w:jc w:val="center"/>
              <w:rPr>
                <w:rFonts w:hint="eastAsia" w:ascii="宋体" w:hAnsi="宋体" w:eastAsia="宋体" w:cs="宋体"/>
                <w:b/>
                <w:bCs/>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9299" w:type="dxa"/>
            <w:gridSpan w:val="5"/>
            <w:tcBorders>
              <w:top w:val="single" w:color="auto" w:sz="4" w:space="0"/>
              <w:left w:val="single" w:color="auto" w:sz="4" w:space="0"/>
              <w:bottom w:val="single" w:color="auto" w:sz="4" w:space="0"/>
            </w:tcBorders>
            <w:vAlign w:val="center"/>
          </w:tcPr>
          <w:p>
            <w:pPr>
              <w:spacing w:line="400" w:lineRule="exact"/>
              <w:jc w:val="left"/>
              <w:rPr>
                <w:rFonts w:hint="eastAsia" w:ascii="宋体" w:hAnsi="宋体" w:eastAsia="宋体" w:cs="宋体"/>
                <w:b/>
                <w:bCs/>
                <w:color w:val="auto"/>
                <w:highlight w:val="none"/>
              </w:rPr>
            </w:pPr>
            <w:r>
              <w:rPr>
                <w:rFonts w:hint="eastAsia" w:ascii="宋体" w:hAnsi="宋体" w:eastAsia="宋体" w:cs="宋体"/>
                <w:color w:val="auto"/>
                <w:spacing w:val="-6"/>
                <w:highlight w:val="none"/>
              </w:rPr>
              <w:t>磋商总报价（大写）：                            元人民币（￥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9299" w:type="dxa"/>
            <w:gridSpan w:val="5"/>
            <w:tcBorders>
              <w:top w:val="single" w:color="auto" w:sz="4" w:space="0"/>
              <w:left w:val="single" w:color="auto" w:sz="4" w:space="0"/>
              <w:bottom w:val="single" w:color="auto" w:sz="4" w:space="0"/>
            </w:tcBorders>
            <w:vAlign w:val="center"/>
          </w:tcPr>
          <w:p>
            <w:pPr>
              <w:spacing w:line="400" w:lineRule="exact"/>
              <w:jc w:val="left"/>
              <w:rPr>
                <w:rFonts w:hint="eastAsia" w:ascii="宋体" w:hAnsi="宋体" w:eastAsia="宋体" w:cs="宋体"/>
                <w:b/>
                <w:bCs/>
                <w:color w:val="auto"/>
                <w:highlight w:val="none"/>
              </w:rPr>
            </w:pPr>
            <w:r>
              <w:rPr>
                <w:rFonts w:hint="eastAsia" w:ascii="宋体" w:hAnsi="宋体" w:eastAsia="宋体" w:cs="宋体"/>
                <w:color w:val="auto"/>
                <w:spacing w:val="-6"/>
                <w:highlight w:val="none"/>
              </w:rPr>
              <w:t>服务期限：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9299" w:type="dxa"/>
            <w:gridSpan w:val="5"/>
            <w:tcBorders>
              <w:top w:val="single" w:color="auto" w:sz="4" w:space="0"/>
              <w:left w:val="single" w:color="auto" w:sz="4" w:space="0"/>
              <w:bottom w:val="single" w:color="auto" w:sz="4" w:space="0"/>
            </w:tcBorders>
            <w:vAlign w:val="center"/>
          </w:tcPr>
          <w:p>
            <w:pPr>
              <w:spacing w:line="400" w:lineRule="exact"/>
              <w:jc w:val="lef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本项目投标有效期为投标截止时间之日起90天。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26" w:hRule="atLeast"/>
          <w:jc w:val="center"/>
        </w:trPr>
        <w:tc>
          <w:tcPr>
            <w:tcW w:w="9299" w:type="dxa"/>
            <w:gridSpan w:val="5"/>
            <w:tcBorders>
              <w:top w:val="single" w:color="auto" w:sz="4" w:space="0"/>
              <w:left w:val="single" w:color="auto" w:sz="4" w:space="0"/>
              <w:bottom w:val="single" w:color="auto" w:sz="4" w:space="0"/>
            </w:tcBorders>
            <w:vAlign w:val="center"/>
          </w:tcPr>
          <w:p>
            <w:pPr>
              <w:tabs>
                <w:tab w:val="left" w:pos="1305"/>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szCs w:val="21"/>
                <w:highlight w:val="none"/>
              </w:rPr>
              <w:t>磋商报价应包括本次合同范围内服务价款、管理费、清洁人员的工资（含工资、按规定提取的保险和福利费及国家地方规定必须缴纳的费、加班费、各项福利等）、机械设备（清运垃圾车、割草机等清洁工具）、运行和管理费、不可预见费、法定税费、乙方合理利润及其它成本费等全部费用，供应商综合考虑在报价中。该价格不因供应商在计算报价中的失误、漏项、多项而作任何调整；供应商的报价在合同实施期间应保持不变。</w:t>
            </w:r>
          </w:p>
        </w:tc>
      </w:tr>
    </w:tbl>
    <w:p>
      <w:pPr>
        <w:spacing w:line="400" w:lineRule="atLeast"/>
        <w:rPr>
          <w:rFonts w:hint="eastAsia" w:ascii="宋体" w:hAnsi="宋体" w:eastAsia="宋体" w:cs="宋体"/>
          <w:color w:val="auto"/>
          <w:szCs w:val="21"/>
          <w:highlight w:val="none"/>
        </w:rPr>
      </w:pPr>
    </w:p>
    <w:p>
      <w:pPr>
        <w:spacing w:line="400" w:lineRule="atLeas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章，自然人除外）：</w:t>
      </w:r>
      <w:r>
        <w:rPr>
          <w:rFonts w:hint="eastAsia" w:ascii="宋体" w:hAnsi="宋体" w:eastAsia="宋体" w:cs="宋体"/>
          <w:color w:val="auto"/>
          <w:szCs w:val="21"/>
          <w:highlight w:val="none"/>
          <w:u w:val="single"/>
        </w:rPr>
        <w:t xml:space="preserve">                                        </w:t>
      </w:r>
    </w:p>
    <w:p>
      <w:pPr>
        <w:spacing w:line="400" w:lineRule="atLeas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法定代表人、负责人、自然人或相应的委托代理人签字或签章（属自然人的应在签名处加盖食指指印或签章）：</w:t>
      </w:r>
      <w:r>
        <w:rPr>
          <w:rFonts w:hint="eastAsia" w:ascii="宋体" w:hAnsi="宋体" w:eastAsia="宋体" w:cs="宋体"/>
          <w:color w:val="auto"/>
          <w:szCs w:val="21"/>
          <w:highlight w:val="none"/>
          <w:u w:val="single"/>
        </w:rPr>
        <w:t xml:space="preserve">                                    </w:t>
      </w:r>
    </w:p>
    <w:p>
      <w:pPr>
        <w:tabs>
          <w:tab w:val="left" w:pos="1305"/>
        </w:tabs>
        <w:spacing w:line="400" w:lineRule="atLeas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rPr>
        <w:t>1.各</w:t>
      </w:r>
      <w:r>
        <w:rPr>
          <w:rFonts w:hint="eastAsia" w:ascii="宋体" w:hAnsi="宋体" w:eastAsia="宋体" w:cs="宋体"/>
          <w:color w:val="auto"/>
          <w:szCs w:val="21"/>
          <w:highlight w:val="none"/>
        </w:rPr>
        <w:t>供应商必须就“</w:t>
      </w:r>
      <w:r>
        <w:rPr>
          <w:rFonts w:hint="eastAsia" w:ascii="宋体" w:hAnsi="宋体" w:eastAsia="宋体" w:cs="宋体"/>
          <w:color w:val="auto"/>
          <w:szCs w:val="21"/>
          <w:highlight w:val="none"/>
          <w:lang w:eastAsia="zh-CN"/>
        </w:rPr>
        <w:t>服务采购需求</w:t>
      </w:r>
      <w:r>
        <w:rPr>
          <w:rFonts w:hint="eastAsia" w:ascii="宋体" w:hAnsi="宋体" w:eastAsia="宋体" w:cs="宋体"/>
          <w:color w:val="auto"/>
          <w:szCs w:val="21"/>
          <w:highlight w:val="none"/>
        </w:rPr>
        <w:t>”中所投分标的所有内容作完整唯一报价，否则，其报价将被拒绝。响应文件只允许有一个报价。</w:t>
      </w:r>
    </w:p>
    <w:p>
      <w:pPr>
        <w:pStyle w:val="14"/>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2.供应商应根据所投项目如实填写磋商报价表</w:t>
      </w:r>
      <w:r>
        <w:rPr>
          <w:rFonts w:hint="eastAsia" w:ascii="宋体" w:hAnsi="宋体" w:eastAsia="宋体" w:cs="宋体"/>
          <w:bCs/>
          <w:color w:val="auto"/>
          <w:szCs w:val="21"/>
          <w:highlight w:val="none"/>
        </w:rPr>
        <w:t>的各项内容。</w:t>
      </w:r>
    </w:p>
    <w:p>
      <w:pPr>
        <w:spacing w:line="400" w:lineRule="atLeas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3.磋商报价表须由法定代表人负责人、自然人或相应的委托代理人签字</w:t>
      </w:r>
      <w:r>
        <w:rPr>
          <w:rFonts w:hint="eastAsia" w:ascii="宋体" w:hAnsi="宋体" w:eastAsia="宋体" w:cs="宋体"/>
          <w:color w:val="auto"/>
          <w:szCs w:val="21"/>
          <w:highlight w:val="none"/>
          <w:lang w:val="en-US" w:eastAsia="zh-CN"/>
        </w:rPr>
        <w:t>盖</w:t>
      </w:r>
      <w:r>
        <w:rPr>
          <w:rFonts w:hint="eastAsia" w:ascii="宋体" w:hAnsi="宋体" w:eastAsia="宋体" w:cs="宋体"/>
          <w:color w:val="auto"/>
          <w:szCs w:val="21"/>
          <w:highlight w:val="none"/>
        </w:rPr>
        <w:t>章（属自然人的应在签名处加盖食指指印或</w:t>
      </w:r>
      <w:r>
        <w:rPr>
          <w:rFonts w:hint="eastAsia" w:ascii="宋体" w:hAnsi="宋体" w:eastAsia="宋体" w:cs="宋体"/>
          <w:color w:val="auto"/>
          <w:szCs w:val="21"/>
          <w:highlight w:val="none"/>
          <w:lang w:val="en-US" w:eastAsia="zh-CN"/>
        </w:rPr>
        <w:t>签</w:t>
      </w:r>
      <w:r>
        <w:rPr>
          <w:rFonts w:hint="eastAsia" w:ascii="宋体" w:hAnsi="宋体" w:eastAsia="宋体" w:cs="宋体"/>
          <w:color w:val="auto"/>
          <w:szCs w:val="21"/>
          <w:highlight w:val="none"/>
        </w:rPr>
        <w:t>章）并加盖供应商</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章（自然人除外）。</w:t>
      </w:r>
      <w:r>
        <w:rPr>
          <w:rFonts w:hint="eastAsia" w:ascii="宋体" w:hAnsi="宋体" w:eastAsia="宋体" w:cs="宋体"/>
          <w:b/>
          <w:color w:val="auto"/>
          <w:szCs w:val="21"/>
          <w:highlight w:val="none"/>
        </w:rPr>
        <w:t>当本表由多页构成时，需逐页加盖供应商公章（属自然人的须逐页签字或</w:t>
      </w:r>
      <w:r>
        <w:rPr>
          <w:rFonts w:hint="eastAsia" w:ascii="宋体" w:hAnsi="宋体" w:eastAsia="宋体" w:cs="宋体"/>
          <w:b/>
          <w:color w:val="auto"/>
          <w:szCs w:val="21"/>
          <w:highlight w:val="none"/>
          <w:lang w:val="en-US" w:eastAsia="zh-CN"/>
        </w:rPr>
        <w:t>盖</w:t>
      </w:r>
      <w:r>
        <w:rPr>
          <w:rFonts w:hint="eastAsia" w:ascii="宋体" w:hAnsi="宋体" w:eastAsia="宋体" w:cs="宋体"/>
          <w:b/>
          <w:color w:val="auto"/>
          <w:szCs w:val="21"/>
          <w:highlight w:val="none"/>
        </w:rPr>
        <w:t>章）</w:t>
      </w: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pPr>
        <w:pStyle w:val="14"/>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3.技术、商务偏离情况说明表（格式见附件）(必须提供)；</w:t>
      </w:r>
    </w:p>
    <w:p>
      <w:pPr>
        <w:pStyle w:val="14"/>
        <w:spacing w:line="400"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技术、商务偏离情况说明表</w:t>
      </w:r>
    </w:p>
    <w:tbl>
      <w:tblPr>
        <w:tblStyle w:val="19"/>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251" w:type="dxa"/>
            <w:vAlign w:val="center"/>
          </w:tcPr>
          <w:p>
            <w:pPr>
              <w:jc w:val="center"/>
              <w:rPr>
                <w:rFonts w:hint="eastAsia" w:ascii="宋体" w:hAnsi="宋体" w:eastAsia="宋体" w:cs="宋体"/>
                <w:color w:val="auto"/>
                <w:highlight w:val="none"/>
              </w:rPr>
            </w:pPr>
            <w:bookmarkStart w:id="78" w:name="_Toc173211901"/>
            <w:bookmarkStart w:id="79" w:name="_Toc173066402"/>
            <w:bookmarkStart w:id="80" w:name="_Toc254970589"/>
            <w:bookmarkStart w:id="81" w:name="_Toc254970730"/>
            <w:r>
              <w:rPr>
                <w:rFonts w:hint="eastAsia" w:ascii="宋体" w:hAnsi="宋体" w:eastAsia="宋体" w:cs="宋体"/>
                <w:color w:val="auto"/>
                <w:highlight w:val="none"/>
              </w:rPr>
              <w:t>竞争性磋商文件要求</w:t>
            </w:r>
            <w:bookmarkEnd w:id="78"/>
            <w:bookmarkEnd w:id="79"/>
            <w:bookmarkEnd w:id="80"/>
            <w:bookmarkEnd w:id="81"/>
          </w:p>
        </w:tc>
        <w:tc>
          <w:tcPr>
            <w:tcW w:w="3195" w:type="dxa"/>
            <w:vAlign w:val="center"/>
          </w:tcPr>
          <w:p>
            <w:pPr>
              <w:jc w:val="center"/>
              <w:rPr>
                <w:rFonts w:hint="eastAsia" w:ascii="宋体" w:hAnsi="宋体" w:eastAsia="宋体" w:cs="宋体"/>
                <w:color w:val="auto"/>
                <w:highlight w:val="none"/>
              </w:rPr>
            </w:pPr>
            <w:bookmarkStart w:id="82" w:name="_Toc254970590"/>
            <w:bookmarkStart w:id="83" w:name="_Toc173211902"/>
            <w:bookmarkStart w:id="84" w:name="_Toc254970731"/>
            <w:bookmarkStart w:id="85" w:name="_Toc173066403"/>
            <w:r>
              <w:rPr>
                <w:rFonts w:hint="eastAsia" w:ascii="宋体" w:hAnsi="宋体" w:eastAsia="宋体" w:cs="宋体"/>
                <w:color w:val="auto"/>
                <w:highlight w:val="none"/>
              </w:rPr>
              <w:t>竞争性磋商响应文件具体响应</w:t>
            </w:r>
            <w:bookmarkEnd w:id="82"/>
            <w:bookmarkEnd w:id="83"/>
            <w:bookmarkEnd w:id="84"/>
            <w:bookmarkEnd w:id="85"/>
          </w:p>
        </w:tc>
        <w:tc>
          <w:tcPr>
            <w:tcW w:w="1920" w:type="dxa"/>
            <w:vAlign w:val="center"/>
          </w:tcPr>
          <w:p>
            <w:pPr>
              <w:jc w:val="center"/>
              <w:rPr>
                <w:rFonts w:hint="eastAsia" w:ascii="宋体" w:hAnsi="宋体" w:eastAsia="宋体" w:cs="宋体"/>
                <w:color w:val="auto"/>
                <w:highlight w:val="none"/>
              </w:rPr>
            </w:pPr>
            <w:bookmarkStart w:id="86" w:name="_Toc173066404"/>
            <w:bookmarkStart w:id="87" w:name="_Toc254970732"/>
            <w:bookmarkStart w:id="88" w:name="_Toc254970591"/>
            <w:bookmarkStart w:id="89" w:name="_Toc173211903"/>
            <w:r>
              <w:rPr>
                <w:rFonts w:hint="eastAsia" w:ascii="宋体" w:hAnsi="宋体" w:eastAsia="宋体" w:cs="宋体"/>
                <w:color w:val="auto"/>
                <w:highlight w:val="none"/>
              </w:rPr>
              <w:t>响应/偏离</w:t>
            </w:r>
            <w:bookmarkEnd w:id="86"/>
            <w:bookmarkEnd w:id="87"/>
            <w:bookmarkEnd w:id="88"/>
            <w:bookmarkEnd w:id="89"/>
          </w:p>
        </w:tc>
        <w:tc>
          <w:tcPr>
            <w:tcW w:w="1920" w:type="dxa"/>
            <w:vAlign w:val="center"/>
          </w:tcPr>
          <w:p>
            <w:pPr>
              <w:jc w:val="center"/>
              <w:rPr>
                <w:rFonts w:hint="eastAsia" w:ascii="宋体" w:hAnsi="宋体" w:eastAsia="宋体" w:cs="宋体"/>
                <w:color w:val="auto"/>
                <w:highlight w:val="none"/>
              </w:rPr>
            </w:pPr>
            <w:bookmarkStart w:id="90" w:name="_Toc173066405"/>
            <w:bookmarkStart w:id="91" w:name="_Toc173211904"/>
            <w:bookmarkStart w:id="92" w:name="_Toc254970733"/>
            <w:bookmarkStart w:id="93" w:name="_Toc254970592"/>
            <w:r>
              <w:rPr>
                <w:rFonts w:hint="eastAsia" w:ascii="宋体" w:hAnsi="宋体" w:eastAsia="宋体" w:cs="宋体"/>
                <w:color w:val="auto"/>
                <w:highlight w:val="none"/>
              </w:rPr>
              <w:t>说明</w:t>
            </w:r>
            <w:bookmarkEnd w:id="90"/>
            <w:bookmarkEnd w:id="91"/>
            <w:bookmarkEnd w:id="92"/>
            <w:bookmarkEnd w:id="9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251" w:type="dxa"/>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服务范围</w:t>
            </w:r>
          </w:p>
        </w:tc>
        <w:tc>
          <w:tcPr>
            <w:tcW w:w="3195"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251" w:type="dxa"/>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保洁服务要求</w:t>
            </w:r>
          </w:p>
        </w:tc>
        <w:tc>
          <w:tcPr>
            <w:tcW w:w="3195"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251" w:type="dxa"/>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保洁服务期</w:t>
            </w:r>
          </w:p>
        </w:tc>
        <w:tc>
          <w:tcPr>
            <w:tcW w:w="3195"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2251" w:type="dxa"/>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服务质量要求</w:t>
            </w:r>
          </w:p>
        </w:tc>
        <w:tc>
          <w:tcPr>
            <w:tcW w:w="3195"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right w:val="single" w:color="auto" w:sz="4" w:space="0"/>
            </w:tcBorders>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left w:val="single" w:color="auto" w:sz="4" w:space="0"/>
            </w:tcBorders>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2251" w:type="dxa"/>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3195"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right w:val="single" w:color="auto" w:sz="4" w:space="0"/>
            </w:tcBorders>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left w:val="single" w:color="auto" w:sz="4" w:space="0"/>
            </w:tcBorders>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2251" w:type="dxa"/>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其他说明</w:t>
            </w:r>
          </w:p>
        </w:tc>
        <w:tc>
          <w:tcPr>
            <w:tcW w:w="3195"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right w:val="single" w:color="auto" w:sz="4" w:space="0"/>
            </w:tcBorders>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left w:val="single" w:color="auto" w:sz="4" w:space="0"/>
            </w:tcBorders>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51" w:type="dxa"/>
            <w:vAlign w:val="center"/>
          </w:tcPr>
          <w:p>
            <w:pPr>
              <w:adjustRightInd w:val="0"/>
              <w:snapToGrid w:val="0"/>
              <w:spacing w:line="300" w:lineRule="auto"/>
              <w:jc w:val="center"/>
              <w:outlineLvl w:val="0"/>
              <w:rPr>
                <w:rFonts w:hint="eastAsia" w:ascii="宋体" w:hAnsi="宋体" w:eastAsia="宋体" w:cs="宋体"/>
                <w:b/>
                <w:bCs/>
                <w:color w:val="auto"/>
                <w:sz w:val="22"/>
                <w:szCs w:val="22"/>
                <w:highlight w:val="none"/>
                <w:lang w:val="en-US" w:eastAsia="zh-CN"/>
              </w:rPr>
            </w:pPr>
          </w:p>
        </w:tc>
        <w:tc>
          <w:tcPr>
            <w:tcW w:w="3195"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right w:val="single" w:color="auto" w:sz="4" w:space="0"/>
            </w:tcBorders>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left w:val="single" w:color="auto" w:sz="4" w:space="0"/>
            </w:tcBorders>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r>
    </w:tbl>
    <w:p>
      <w:pPr>
        <w:snapToGrid w:val="0"/>
        <w:spacing w:line="400" w:lineRule="atLeast"/>
        <w:ind w:firstLine="1890" w:firstLineChars="900"/>
        <w:rPr>
          <w:rFonts w:hint="eastAsia" w:ascii="宋体" w:hAnsi="宋体" w:eastAsia="宋体" w:cs="宋体"/>
          <w:color w:val="auto"/>
          <w:szCs w:val="21"/>
          <w:highlight w:val="none"/>
        </w:rPr>
      </w:pPr>
    </w:p>
    <w:p>
      <w:pPr>
        <w:snapToGrid w:val="0"/>
        <w:spacing w:line="400" w:lineRule="atLeast"/>
        <w:ind w:firstLine="1890" w:firstLineChars="900"/>
        <w:rPr>
          <w:rFonts w:hint="eastAsia" w:ascii="宋体" w:hAnsi="宋体" w:eastAsia="宋体" w:cs="宋体"/>
          <w:color w:val="auto"/>
          <w:szCs w:val="21"/>
          <w:highlight w:val="none"/>
        </w:rPr>
      </w:pPr>
    </w:p>
    <w:p>
      <w:pPr>
        <w:spacing w:line="400" w:lineRule="atLeast"/>
        <w:ind w:firstLine="1680" w:firstLineChars="8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章，自然人除外）：</w:t>
      </w:r>
      <w:r>
        <w:rPr>
          <w:rFonts w:hint="eastAsia" w:ascii="宋体" w:hAnsi="宋体" w:eastAsia="宋体" w:cs="宋体"/>
          <w:color w:val="auto"/>
          <w:szCs w:val="21"/>
          <w:highlight w:val="none"/>
          <w:u w:val="single"/>
        </w:rPr>
        <w:t xml:space="preserve">                                        </w:t>
      </w:r>
    </w:p>
    <w:p>
      <w:pPr>
        <w:snapToGrid w:val="0"/>
        <w:spacing w:line="400" w:lineRule="atLeast"/>
        <w:ind w:left="1680" w:leftChars="8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法定代表人、负责人、自然人或相应的委托代理人签字或签章（属自然人的应在签名处加盖食指指印或签章）：</w:t>
      </w:r>
      <w:r>
        <w:rPr>
          <w:rFonts w:hint="eastAsia" w:ascii="宋体" w:hAnsi="宋体" w:eastAsia="宋体" w:cs="宋体"/>
          <w:color w:val="auto"/>
          <w:szCs w:val="21"/>
          <w:highlight w:val="none"/>
          <w:u w:val="single"/>
        </w:rPr>
        <w:t xml:space="preserve">                                    </w:t>
      </w:r>
    </w:p>
    <w:p>
      <w:pPr>
        <w:spacing w:line="400" w:lineRule="atLeast"/>
        <w:ind w:left="842" w:leftChars="200" w:hanging="422" w:hanging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b/>
          <w:color w:val="auto"/>
          <w:szCs w:val="21"/>
          <w:highlight w:val="none"/>
        </w:rPr>
        <w:t>1.“技术、商务响应表”各项内容必须如实填写。</w:t>
      </w:r>
    </w:p>
    <w:p>
      <w:pPr>
        <w:spacing w:line="400" w:lineRule="atLeast"/>
        <w:ind w:firstLine="843" w:firstLineChars="4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2.当本表由多页构成时，需逐页加盖磋商供应商公章（属自然人的须逐页签字或</w:t>
      </w:r>
      <w:r>
        <w:rPr>
          <w:rFonts w:hint="eastAsia" w:ascii="宋体" w:hAnsi="宋体" w:eastAsia="宋体" w:cs="宋体"/>
          <w:b/>
          <w:color w:val="auto"/>
          <w:szCs w:val="21"/>
          <w:highlight w:val="none"/>
          <w:lang w:val="en-US" w:eastAsia="zh-CN"/>
        </w:rPr>
        <w:t>盖</w:t>
      </w:r>
      <w:r>
        <w:rPr>
          <w:rFonts w:hint="eastAsia" w:ascii="宋体" w:hAnsi="宋体" w:eastAsia="宋体" w:cs="宋体"/>
          <w:b/>
          <w:color w:val="auto"/>
          <w:szCs w:val="21"/>
          <w:highlight w:val="none"/>
        </w:rPr>
        <w:t>章）。</w:t>
      </w: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color w:val="auto"/>
          <w:szCs w:val="21"/>
          <w:highlight w:val="none"/>
        </w:rPr>
      </w:pPr>
    </w:p>
    <w:p>
      <w:pPr>
        <w:pStyle w:val="14"/>
        <w:spacing w:line="400" w:lineRule="atLeast"/>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4</w:t>
      </w:r>
      <w:r>
        <w:rPr>
          <w:rFonts w:hint="eastAsia" w:ascii="宋体" w:hAnsi="宋体" w:eastAsia="宋体" w:cs="宋体"/>
          <w:b/>
          <w:bCs w:val="0"/>
          <w:color w:val="auto"/>
          <w:sz w:val="32"/>
          <w:szCs w:val="32"/>
          <w:highlight w:val="none"/>
        </w:rPr>
        <w:t xml:space="preserve">. </w:t>
      </w:r>
      <w:r>
        <w:rPr>
          <w:rFonts w:hint="eastAsia" w:ascii="宋体" w:hAnsi="宋体" w:eastAsia="宋体" w:cs="宋体"/>
          <w:b/>
          <w:bCs w:val="0"/>
          <w:color w:val="auto"/>
          <w:sz w:val="32"/>
          <w:szCs w:val="32"/>
          <w:highlight w:val="none"/>
          <w:lang w:eastAsia="zh-CN"/>
        </w:rPr>
        <w:t>服务承诺书</w:t>
      </w:r>
      <w:r>
        <w:rPr>
          <w:rFonts w:hint="eastAsia" w:ascii="宋体" w:hAnsi="宋体" w:eastAsia="宋体" w:cs="宋体"/>
          <w:b/>
          <w:bCs w:val="0"/>
          <w:color w:val="auto"/>
          <w:sz w:val="30"/>
          <w:szCs w:val="30"/>
          <w:highlight w:val="none"/>
          <w:lang w:eastAsia="zh-CN"/>
        </w:rPr>
        <w:t>（内容包括但不限于第三章“服务采购需求”中的售后服务要求内容）</w:t>
      </w:r>
      <w:r>
        <w:rPr>
          <w:rFonts w:hint="eastAsia" w:ascii="宋体" w:hAnsi="宋体" w:eastAsia="宋体" w:cs="宋体"/>
          <w:b/>
          <w:bCs w:val="0"/>
          <w:color w:val="auto"/>
          <w:sz w:val="32"/>
          <w:szCs w:val="32"/>
          <w:highlight w:val="none"/>
        </w:rPr>
        <w:t>（格式见附件）（必须提供）；</w:t>
      </w:r>
    </w:p>
    <w:p>
      <w:pPr>
        <w:pStyle w:val="14"/>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pPr>
        <w:pStyle w:val="14"/>
        <w:spacing w:line="400"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服务承诺书</w:t>
      </w:r>
      <w:r>
        <w:rPr>
          <w:rFonts w:hint="eastAsia" w:ascii="宋体" w:hAnsi="宋体" w:eastAsia="宋体" w:cs="宋体"/>
          <w:b/>
          <w:color w:val="auto"/>
          <w:sz w:val="32"/>
          <w:szCs w:val="32"/>
          <w:highlight w:val="none"/>
        </w:rPr>
        <w:t xml:space="preserve"> （格式）</w:t>
      </w:r>
    </w:p>
    <w:p>
      <w:pPr>
        <w:pStyle w:val="8"/>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Cs w:val="21"/>
          <w:highlight w:val="none"/>
        </w:rPr>
      </w:pPr>
    </w:p>
    <w:p>
      <w:pPr>
        <w:pStyle w:val="8"/>
        <w:rPr>
          <w:rFonts w:hint="eastAsia" w:ascii="宋体" w:hAnsi="宋体" w:eastAsia="宋体" w:cs="宋体"/>
          <w:b/>
          <w:color w:val="auto"/>
          <w:kern w:val="0"/>
          <w:szCs w:val="21"/>
          <w:highlight w:val="none"/>
        </w:rPr>
      </w:pPr>
    </w:p>
    <w:p>
      <w:pPr>
        <w:rPr>
          <w:rFonts w:hint="eastAsia" w:ascii="宋体" w:hAnsi="宋体" w:eastAsia="宋体" w:cs="宋体"/>
          <w:b/>
          <w:color w:val="auto"/>
          <w:kern w:val="0"/>
          <w:szCs w:val="21"/>
          <w:highlight w:val="none"/>
        </w:rPr>
      </w:pPr>
    </w:p>
    <w:p>
      <w:pPr>
        <w:pStyle w:val="8"/>
        <w:rPr>
          <w:rFonts w:hint="eastAsia" w:ascii="宋体" w:hAnsi="宋体" w:eastAsia="宋体" w:cs="宋体"/>
          <w:b/>
          <w:color w:val="auto"/>
          <w:kern w:val="0"/>
          <w:szCs w:val="21"/>
          <w:highlight w:val="none"/>
        </w:rPr>
      </w:pPr>
    </w:p>
    <w:p>
      <w:pPr>
        <w:rPr>
          <w:rFonts w:hint="eastAsia" w:ascii="宋体" w:hAnsi="宋体" w:eastAsia="宋体" w:cs="宋体"/>
          <w:color w:val="auto"/>
          <w:highlight w:val="none"/>
        </w:rPr>
      </w:pPr>
    </w:p>
    <w:p>
      <w:pPr>
        <w:spacing w:line="400" w:lineRule="atLeast"/>
        <w:ind w:firstLine="4830" w:firstLineChars="2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章，自然人除外）：</w:t>
      </w:r>
      <w:r>
        <w:rPr>
          <w:rFonts w:hint="eastAsia" w:ascii="宋体" w:hAnsi="宋体" w:eastAsia="宋体" w:cs="宋体"/>
          <w:color w:val="auto"/>
          <w:szCs w:val="21"/>
          <w:highlight w:val="none"/>
          <w:u w:val="single"/>
        </w:rPr>
        <w:t xml:space="preserve">                                        </w:t>
      </w:r>
    </w:p>
    <w:p>
      <w:pPr>
        <w:snapToGrid w:val="0"/>
        <w:spacing w:line="400" w:lineRule="atLeast"/>
        <w:ind w:left="4830" w:leftChars="2300"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法定代表人、负责人、自然人或相应的委托代理人签字或签章（属自然人的应在签名处加盖食指指印或签章）：</w:t>
      </w:r>
      <w:r>
        <w:rPr>
          <w:rFonts w:hint="eastAsia" w:ascii="宋体" w:hAnsi="宋体" w:eastAsia="宋体" w:cs="宋体"/>
          <w:color w:val="auto"/>
          <w:szCs w:val="21"/>
          <w:highlight w:val="none"/>
          <w:u w:val="single"/>
        </w:rPr>
        <w:t xml:space="preserve">                                    </w:t>
      </w:r>
    </w:p>
    <w:p>
      <w:pPr>
        <w:rPr>
          <w:rFonts w:hint="eastAsia" w:ascii="宋体" w:hAnsi="宋体" w:eastAsia="宋体" w:cs="宋体"/>
          <w:color w:val="auto"/>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atLeast"/>
        <w:ind w:left="420"/>
        <w:jc w:val="center"/>
        <w:rPr>
          <w:rFonts w:hint="eastAsia" w:ascii="宋体" w:hAnsi="宋体" w:eastAsia="宋体" w:cs="宋体"/>
          <w:b/>
          <w:bCs/>
          <w:color w:val="auto"/>
          <w:sz w:val="32"/>
          <w:szCs w:val="32"/>
          <w:highlight w:val="none"/>
        </w:rPr>
      </w:pPr>
    </w:p>
    <w:p>
      <w:pPr>
        <w:spacing w:line="400" w:lineRule="exact"/>
        <w:jc w:val="both"/>
        <w:rPr>
          <w:rFonts w:hint="eastAsia" w:ascii="宋体" w:hAnsi="宋体" w:eastAsia="宋体" w:cs="宋体"/>
          <w:b/>
          <w:color w:val="auto"/>
          <w:kern w:val="0"/>
          <w:sz w:val="32"/>
          <w:szCs w:val="32"/>
          <w:highlight w:val="none"/>
        </w:rPr>
      </w:pPr>
    </w:p>
    <w:p>
      <w:pPr>
        <w:spacing w:line="400" w:lineRule="exact"/>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（三）其它有效证明材料目录</w:t>
      </w:r>
    </w:p>
    <w:p>
      <w:pPr>
        <w:pStyle w:val="14"/>
        <w:spacing w:line="400" w:lineRule="atLeast"/>
        <w:rPr>
          <w:rFonts w:hint="eastAsia" w:ascii="宋体" w:hAnsi="宋体" w:eastAsia="宋体" w:cs="宋体"/>
          <w:b/>
          <w:color w:val="auto"/>
          <w:sz w:val="32"/>
          <w:szCs w:val="32"/>
          <w:highlight w:val="none"/>
        </w:rPr>
      </w:pPr>
    </w:p>
    <w:p>
      <w:pPr>
        <w:pStyle w:val="14"/>
        <w:spacing w:line="400" w:lineRule="atLeas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val="en-US" w:eastAsia="zh-CN"/>
        </w:rPr>
        <w:t>1.针对本项目的保洁实施方案（如有，请提供）</w:t>
      </w:r>
      <w:r>
        <w:rPr>
          <w:rFonts w:hint="eastAsia" w:ascii="宋体" w:hAnsi="宋体" w:eastAsia="宋体" w:cs="宋体"/>
          <w:b/>
          <w:color w:val="auto"/>
          <w:sz w:val="32"/>
          <w:szCs w:val="32"/>
          <w:highlight w:val="none"/>
        </w:rPr>
        <w:t>；</w:t>
      </w:r>
    </w:p>
    <w:p>
      <w:pPr>
        <w:pStyle w:val="14"/>
        <w:spacing w:line="400" w:lineRule="atLeast"/>
        <w:rPr>
          <w:rFonts w:hint="eastAsia" w:ascii="宋体" w:hAnsi="宋体" w:eastAsia="宋体" w:cs="宋体"/>
          <w:b/>
          <w:color w:val="auto"/>
          <w:sz w:val="32"/>
          <w:szCs w:val="32"/>
          <w:highlight w:val="none"/>
        </w:rPr>
      </w:pPr>
    </w:p>
    <w:p>
      <w:pPr>
        <w:pStyle w:val="14"/>
        <w:spacing w:line="400"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保洁实施方案</w:t>
      </w:r>
      <w:r>
        <w:rPr>
          <w:rFonts w:hint="eastAsia" w:ascii="宋体" w:hAnsi="宋体" w:eastAsia="宋体" w:cs="宋体"/>
          <w:b/>
          <w:color w:val="auto"/>
          <w:sz w:val="32"/>
          <w:szCs w:val="32"/>
          <w:highlight w:val="none"/>
        </w:rPr>
        <w:t>（格式）</w:t>
      </w:r>
    </w:p>
    <w:p>
      <w:pPr>
        <w:pStyle w:val="14"/>
        <w:spacing w:line="400" w:lineRule="atLeast"/>
        <w:jc w:val="center"/>
        <w:rPr>
          <w:rFonts w:hint="eastAsia" w:ascii="宋体" w:hAnsi="宋体" w:eastAsia="宋体" w:cs="宋体"/>
          <w:b/>
          <w:color w:val="auto"/>
          <w:sz w:val="32"/>
          <w:szCs w:val="32"/>
          <w:highlight w:val="none"/>
        </w:rPr>
      </w:pPr>
    </w:p>
    <w:p>
      <w:pPr>
        <w:snapToGrid w:val="0"/>
        <w:spacing w:line="400" w:lineRule="atLeast"/>
        <w:ind w:firstLine="1890" w:firstLineChars="900"/>
        <w:rPr>
          <w:rFonts w:hint="eastAsia" w:ascii="宋体" w:hAnsi="宋体" w:eastAsia="宋体" w:cs="宋体"/>
          <w:color w:val="auto"/>
          <w:szCs w:val="21"/>
          <w:highlight w:val="none"/>
        </w:rPr>
      </w:pPr>
    </w:p>
    <w:p>
      <w:pPr>
        <w:snapToGrid w:val="0"/>
        <w:spacing w:line="400" w:lineRule="atLeast"/>
        <w:ind w:firstLine="1890" w:firstLineChars="900"/>
        <w:rPr>
          <w:rFonts w:hint="eastAsia" w:ascii="宋体" w:hAnsi="宋体" w:eastAsia="宋体" w:cs="宋体"/>
          <w:color w:val="auto"/>
          <w:szCs w:val="21"/>
          <w:highlight w:val="none"/>
        </w:rPr>
      </w:pPr>
    </w:p>
    <w:p>
      <w:pPr>
        <w:snapToGrid w:val="0"/>
        <w:spacing w:line="400" w:lineRule="atLeast"/>
        <w:ind w:firstLine="1890" w:firstLineChars="900"/>
        <w:rPr>
          <w:rFonts w:hint="eastAsia" w:ascii="宋体" w:hAnsi="宋体" w:eastAsia="宋体" w:cs="宋体"/>
          <w:color w:val="auto"/>
          <w:szCs w:val="21"/>
          <w:highlight w:val="none"/>
        </w:rPr>
      </w:pPr>
    </w:p>
    <w:p>
      <w:pPr>
        <w:spacing w:line="400" w:lineRule="atLeast"/>
        <w:ind w:firstLine="4830" w:firstLineChars="2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章，自然人除外）：</w:t>
      </w:r>
      <w:r>
        <w:rPr>
          <w:rFonts w:hint="eastAsia" w:ascii="宋体" w:hAnsi="宋体" w:eastAsia="宋体" w:cs="宋体"/>
          <w:color w:val="auto"/>
          <w:szCs w:val="21"/>
          <w:highlight w:val="none"/>
          <w:u w:val="single"/>
        </w:rPr>
        <w:t xml:space="preserve">                                        </w:t>
      </w:r>
    </w:p>
    <w:p>
      <w:pPr>
        <w:pStyle w:val="14"/>
        <w:spacing w:line="400" w:lineRule="atLeast"/>
        <w:ind w:left="4830" w:leftChars="2300" w:firstLine="0" w:firstLineChars="0"/>
        <w:rPr>
          <w:rFonts w:hint="eastAsia" w:ascii="宋体" w:hAnsi="宋体" w:eastAsia="宋体" w:cs="宋体"/>
          <w:b/>
          <w:color w:val="auto"/>
          <w:sz w:val="32"/>
          <w:szCs w:val="32"/>
          <w:highlight w:val="none"/>
          <w:lang w:val="en-US" w:eastAsia="zh-CN"/>
        </w:rPr>
      </w:pPr>
      <w:r>
        <w:rPr>
          <w:rFonts w:hint="eastAsia" w:ascii="宋体" w:hAnsi="宋体" w:eastAsia="宋体" w:cs="宋体"/>
          <w:color w:val="auto"/>
          <w:szCs w:val="21"/>
          <w:highlight w:val="none"/>
        </w:rPr>
        <w:t>法定代表人、负责人、自然人或相应的委托代理人签字或签章（属自然人的应在签名处加盖食指指印或签章）：</w:t>
      </w:r>
      <w:r>
        <w:rPr>
          <w:rFonts w:hint="eastAsia" w:ascii="宋体" w:hAnsi="宋体" w:eastAsia="宋体" w:cs="宋体"/>
          <w:color w:val="auto"/>
          <w:szCs w:val="21"/>
          <w:highlight w:val="none"/>
          <w:u w:val="single"/>
        </w:rPr>
        <w:t xml:space="preserve">                                    </w:t>
      </w:r>
    </w:p>
    <w:p>
      <w:pPr>
        <w:pStyle w:val="14"/>
        <w:spacing w:line="400" w:lineRule="atLeast"/>
        <w:rPr>
          <w:rFonts w:hint="eastAsia" w:ascii="宋体" w:hAnsi="宋体" w:eastAsia="宋体" w:cs="宋体"/>
          <w:b/>
          <w:color w:val="auto"/>
          <w:sz w:val="32"/>
          <w:szCs w:val="32"/>
          <w:highlight w:val="none"/>
          <w:lang w:val="en-US" w:eastAsia="zh-CN"/>
        </w:rPr>
      </w:pPr>
    </w:p>
    <w:p>
      <w:pPr>
        <w:pStyle w:val="14"/>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2.</w:t>
      </w:r>
      <w:r>
        <w:rPr>
          <w:rFonts w:hint="eastAsia" w:ascii="宋体" w:hAnsi="宋体" w:eastAsia="宋体" w:cs="宋体"/>
          <w:b/>
          <w:color w:val="auto"/>
          <w:sz w:val="32"/>
          <w:szCs w:val="32"/>
          <w:highlight w:val="none"/>
        </w:rPr>
        <w:t>项目实施人员一览表 （如有，请提供,并一起提供由县级以上（含县级）社会养老保险经办机构出具的供应商为项目实施人员交纳</w:t>
      </w:r>
      <w:r>
        <w:rPr>
          <w:rFonts w:hint="eastAsia" w:ascii="宋体" w:hAnsi="宋体" w:eastAsia="宋体" w:cs="宋体"/>
          <w:b/>
          <w:color w:val="auto"/>
          <w:sz w:val="32"/>
          <w:szCs w:val="32"/>
          <w:highlight w:val="none"/>
          <w:lang w:val="en-US" w:eastAsia="zh-CN"/>
        </w:rPr>
        <w:t>2023年7月-12月任意3个月</w:t>
      </w:r>
      <w:r>
        <w:rPr>
          <w:rFonts w:hint="eastAsia" w:ascii="宋体" w:hAnsi="宋体" w:eastAsia="宋体" w:cs="宋体"/>
          <w:b/>
          <w:color w:val="auto"/>
          <w:sz w:val="32"/>
          <w:szCs w:val="32"/>
          <w:highlight w:val="none"/>
        </w:rPr>
        <w:t>社保证明复印件，除供应商为以下三种情形的：</w:t>
      </w:r>
    </w:p>
    <w:p>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如供应商为截标时间前60日以内成立的公司，可以提供供应商与委托代理人签订的劳动合同复印件代替社保证明复印件；</w:t>
      </w:r>
    </w:p>
    <w:p>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（2）如供应商为事业单位，可以提供事业单位机构编制管理证复印件或事业单位机构为其发放工资的工资条复印件代替社保证明复印件；</w:t>
      </w:r>
    </w:p>
    <w:p>
      <w:pPr>
        <w:pStyle w:val="14"/>
        <w:spacing w:line="400" w:lineRule="atLeas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（3）如委托代理人为免缴纳社保人员，提供免缴纳社保的证明材料复印件及供应商与委托代理人签订的劳动合同复印件代替社保证明复印件。）</w:t>
      </w:r>
    </w:p>
    <w:p>
      <w:pPr>
        <w:spacing w:line="400" w:lineRule="atLeast"/>
        <w:rPr>
          <w:rFonts w:hint="eastAsia" w:ascii="宋体" w:hAnsi="宋体" w:eastAsia="宋体" w:cs="宋体"/>
          <w:color w:val="auto"/>
          <w:sz w:val="32"/>
          <w:szCs w:val="32"/>
          <w:highlight w:val="none"/>
        </w:rPr>
      </w:pPr>
    </w:p>
    <w:p>
      <w:pPr>
        <w:pStyle w:val="14"/>
        <w:spacing w:line="400" w:lineRule="atLeas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pPr>
        <w:pStyle w:val="14"/>
        <w:spacing w:line="400" w:lineRule="atLeast"/>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项目实施人员一览表（格式）</w:t>
      </w:r>
    </w:p>
    <w:tbl>
      <w:tblPr>
        <w:tblStyle w:val="19"/>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pPr>
              <w:spacing w:line="40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50" w:type="dxa"/>
            <w:vAlign w:val="center"/>
          </w:tcPr>
          <w:p>
            <w:pPr>
              <w:spacing w:line="40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65" w:type="dxa"/>
            <w:vAlign w:val="center"/>
          </w:tcPr>
          <w:p>
            <w:pPr>
              <w:spacing w:line="40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200" w:type="dxa"/>
            <w:vAlign w:val="center"/>
          </w:tcPr>
          <w:p>
            <w:pPr>
              <w:spacing w:line="40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550" w:type="dxa"/>
            <w:vAlign w:val="center"/>
          </w:tcPr>
          <w:p>
            <w:pPr>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参加本单位工作时间</w:t>
            </w:r>
          </w:p>
        </w:tc>
        <w:tc>
          <w:tcPr>
            <w:tcW w:w="2610" w:type="dxa"/>
            <w:vAlign w:val="center"/>
          </w:tcPr>
          <w:p>
            <w:pPr>
              <w:spacing w:line="40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pPr>
              <w:spacing w:line="400" w:lineRule="atLeast"/>
              <w:rPr>
                <w:rFonts w:hint="eastAsia" w:ascii="宋体" w:hAnsi="宋体" w:eastAsia="宋体" w:cs="宋体"/>
                <w:color w:val="auto"/>
                <w:szCs w:val="21"/>
                <w:highlight w:val="none"/>
              </w:rPr>
            </w:pPr>
          </w:p>
        </w:tc>
        <w:tc>
          <w:tcPr>
            <w:tcW w:w="1050" w:type="dxa"/>
            <w:tcBorders>
              <w:top w:val="single" w:color="auto" w:sz="4" w:space="0"/>
              <w:left w:val="single" w:color="auto" w:sz="4" w:space="0"/>
              <w:right w:val="single" w:color="auto" w:sz="4" w:space="0"/>
            </w:tcBorders>
          </w:tcPr>
          <w:p>
            <w:pPr>
              <w:spacing w:line="400" w:lineRule="atLeast"/>
              <w:rPr>
                <w:rFonts w:hint="eastAsia" w:ascii="宋体" w:hAnsi="宋体" w:eastAsia="宋体" w:cs="宋体"/>
                <w:color w:val="auto"/>
                <w:szCs w:val="21"/>
                <w:highlight w:val="none"/>
              </w:rPr>
            </w:pPr>
          </w:p>
        </w:tc>
        <w:tc>
          <w:tcPr>
            <w:tcW w:w="1665" w:type="dxa"/>
            <w:tcBorders>
              <w:top w:val="single" w:color="auto" w:sz="4" w:space="0"/>
              <w:left w:val="single" w:color="auto" w:sz="4" w:space="0"/>
              <w:right w:val="single" w:color="auto" w:sz="4" w:space="0"/>
            </w:tcBorders>
          </w:tcPr>
          <w:p>
            <w:pPr>
              <w:spacing w:line="400" w:lineRule="atLeast"/>
              <w:rPr>
                <w:rFonts w:hint="eastAsia" w:ascii="宋体" w:hAnsi="宋体" w:eastAsia="宋体" w:cs="宋体"/>
                <w:color w:val="auto"/>
                <w:szCs w:val="21"/>
                <w:highlight w:val="none"/>
              </w:rPr>
            </w:pPr>
          </w:p>
        </w:tc>
        <w:tc>
          <w:tcPr>
            <w:tcW w:w="1200" w:type="dxa"/>
            <w:tcBorders>
              <w:top w:val="single" w:color="auto" w:sz="4" w:space="0"/>
              <w:left w:val="single" w:color="auto" w:sz="4" w:space="0"/>
              <w:right w:val="single" w:color="auto" w:sz="4" w:space="0"/>
            </w:tcBorders>
          </w:tcPr>
          <w:p>
            <w:pPr>
              <w:spacing w:line="400" w:lineRule="atLeast"/>
              <w:rPr>
                <w:rFonts w:hint="eastAsia" w:ascii="宋体" w:hAnsi="宋体" w:eastAsia="宋体" w:cs="宋体"/>
                <w:color w:val="auto"/>
                <w:szCs w:val="21"/>
                <w:highlight w:val="none"/>
              </w:rPr>
            </w:pPr>
          </w:p>
        </w:tc>
        <w:tc>
          <w:tcPr>
            <w:tcW w:w="2550" w:type="dxa"/>
            <w:tcBorders>
              <w:top w:val="single" w:color="auto" w:sz="4" w:space="0"/>
              <w:left w:val="single" w:color="auto" w:sz="4" w:space="0"/>
              <w:right w:val="single" w:color="auto" w:sz="4" w:space="0"/>
            </w:tcBorders>
          </w:tcPr>
          <w:p>
            <w:pPr>
              <w:spacing w:line="400" w:lineRule="atLeast"/>
              <w:rPr>
                <w:rFonts w:hint="eastAsia" w:ascii="宋体" w:hAnsi="宋体" w:eastAsia="宋体" w:cs="宋体"/>
                <w:color w:val="auto"/>
                <w:szCs w:val="21"/>
                <w:highlight w:val="none"/>
              </w:rPr>
            </w:pPr>
          </w:p>
        </w:tc>
        <w:tc>
          <w:tcPr>
            <w:tcW w:w="2610" w:type="dxa"/>
          </w:tcPr>
          <w:p>
            <w:pPr>
              <w:spacing w:line="400" w:lineRule="atLeas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pPr>
              <w:spacing w:line="400" w:lineRule="atLeast"/>
              <w:rPr>
                <w:rFonts w:hint="eastAsia" w:ascii="宋体" w:hAnsi="宋体" w:eastAsia="宋体" w:cs="宋体"/>
                <w:color w:val="auto"/>
                <w:szCs w:val="21"/>
                <w:highlight w:val="none"/>
              </w:rPr>
            </w:pPr>
          </w:p>
        </w:tc>
        <w:tc>
          <w:tcPr>
            <w:tcW w:w="1050" w:type="dxa"/>
            <w:tcBorders>
              <w:top w:val="single" w:color="auto" w:sz="4" w:space="0"/>
              <w:left w:val="single" w:color="auto" w:sz="4" w:space="0"/>
              <w:right w:val="single" w:color="auto" w:sz="4" w:space="0"/>
            </w:tcBorders>
          </w:tcPr>
          <w:p>
            <w:pPr>
              <w:spacing w:line="400" w:lineRule="atLeast"/>
              <w:rPr>
                <w:rFonts w:hint="eastAsia" w:ascii="宋体" w:hAnsi="宋体" w:eastAsia="宋体" w:cs="宋体"/>
                <w:color w:val="auto"/>
                <w:szCs w:val="21"/>
                <w:highlight w:val="none"/>
              </w:rPr>
            </w:pPr>
          </w:p>
        </w:tc>
        <w:tc>
          <w:tcPr>
            <w:tcW w:w="1665" w:type="dxa"/>
            <w:tcBorders>
              <w:top w:val="single" w:color="auto" w:sz="4" w:space="0"/>
              <w:left w:val="single" w:color="auto" w:sz="4" w:space="0"/>
              <w:right w:val="single" w:color="auto" w:sz="4" w:space="0"/>
            </w:tcBorders>
          </w:tcPr>
          <w:p>
            <w:pPr>
              <w:spacing w:line="400" w:lineRule="atLeast"/>
              <w:rPr>
                <w:rFonts w:hint="eastAsia" w:ascii="宋体" w:hAnsi="宋体" w:eastAsia="宋体" w:cs="宋体"/>
                <w:color w:val="auto"/>
                <w:szCs w:val="21"/>
                <w:highlight w:val="none"/>
              </w:rPr>
            </w:pPr>
          </w:p>
        </w:tc>
        <w:tc>
          <w:tcPr>
            <w:tcW w:w="1200" w:type="dxa"/>
            <w:tcBorders>
              <w:top w:val="single" w:color="auto" w:sz="4" w:space="0"/>
              <w:left w:val="single" w:color="auto" w:sz="4" w:space="0"/>
              <w:right w:val="single" w:color="auto" w:sz="4" w:space="0"/>
            </w:tcBorders>
          </w:tcPr>
          <w:p>
            <w:pPr>
              <w:spacing w:line="400" w:lineRule="atLeast"/>
              <w:rPr>
                <w:rFonts w:hint="eastAsia" w:ascii="宋体" w:hAnsi="宋体" w:eastAsia="宋体" w:cs="宋体"/>
                <w:color w:val="auto"/>
                <w:szCs w:val="21"/>
                <w:highlight w:val="none"/>
              </w:rPr>
            </w:pPr>
          </w:p>
        </w:tc>
        <w:tc>
          <w:tcPr>
            <w:tcW w:w="2550" w:type="dxa"/>
            <w:tcBorders>
              <w:top w:val="single" w:color="auto" w:sz="4" w:space="0"/>
              <w:left w:val="single" w:color="auto" w:sz="4" w:space="0"/>
              <w:right w:val="single" w:color="auto" w:sz="4" w:space="0"/>
            </w:tcBorders>
          </w:tcPr>
          <w:p>
            <w:pPr>
              <w:spacing w:line="400" w:lineRule="atLeast"/>
              <w:rPr>
                <w:rFonts w:hint="eastAsia" w:ascii="宋体" w:hAnsi="宋体" w:eastAsia="宋体" w:cs="宋体"/>
                <w:color w:val="auto"/>
                <w:szCs w:val="21"/>
                <w:highlight w:val="none"/>
              </w:rPr>
            </w:pPr>
          </w:p>
        </w:tc>
        <w:tc>
          <w:tcPr>
            <w:tcW w:w="2610" w:type="dxa"/>
          </w:tcPr>
          <w:p>
            <w:pPr>
              <w:spacing w:line="400" w:lineRule="atLeast"/>
              <w:rPr>
                <w:rFonts w:hint="eastAsia" w:ascii="宋体" w:hAnsi="宋体" w:eastAsia="宋体" w:cs="宋体"/>
                <w:color w:val="auto"/>
                <w:szCs w:val="21"/>
                <w:highlight w:val="none"/>
              </w:rPr>
            </w:pPr>
          </w:p>
        </w:tc>
      </w:tr>
    </w:tbl>
    <w:p>
      <w:pPr>
        <w:spacing w:line="400" w:lineRule="atLeast"/>
        <w:ind w:firstLine="4830" w:firstLineChars="2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章，自然人除外）：</w:t>
      </w:r>
      <w:r>
        <w:rPr>
          <w:rFonts w:hint="eastAsia" w:ascii="宋体" w:hAnsi="宋体" w:eastAsia="宋体" w:cs="宋体"/>
          <w:color w:val="auto"/>
          <w:szCs w:val="21"/>
          <w:highlight w:val="none"/>
          <w:u w:val="single"/>
        </w:rPr>
        <w:t xml:space="preserve">                                        </w:t>
      </w:r>
    </w:p>
    <w:p>
      <w:pPr>
        <w:snapToGrid w:val="0"/>
        <w:spacing w:line="400" w:lineRule="atLeast"/>
        <w:ind w:left="4830" w:leftChars="23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法定代表人、负责人、自然人或相应的委托代理人签字或签章（属自然人的应在签名处加盖食指指印或签章）：</w:t>
      </w:r>
      <w:r>
        <w:rPr>
          <w:rFonts w:hint="eastAsia" w:ascii="宋体" w:hAnsi="宋体" w:eastAsia="宋体" w:cs="宋体"/>
          <w:color w:val="auto"/>
          <w:szCs w:val="21"/>
          <w:highlight w:val="none"/>
          <w:u w:val="single"/>
        </w:rPr>
        <w:t xml:space="preserve">                                    </w:t>
      </w:r>
    </w:p>
    <w:p>
      <w:pPr>
        <w:spacing w:line="400" w:lineRule="atLeast"/>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注：供应商根据自身情况结合本项目自行制定</w:t>
      </w:r>
    </w:p>
    <w:p>
      <w:pPr>
        <w:pStyle w:val="14"/>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.“采购需求”需提供的有效证明文件（如有，请提供）；</w:t>
      </w:r>
    </w:p>
    <w:p>
      <w:pPr>
        <w:pStyle w:val="8"/>
        <w:spacing w:line="400" w:lineRule="atLeast"/>
        <w:rPr>
          <w:rFonts w:hint="eastAsia" w:ascii="宋体" w:hAnsi="宋体" w:eastAsia="宋体" w:cs="宋体"/>
          <w:b/>
          <w:color w:val="auto"/>
          <w:szCs w:val="21"/>
          <w:highlight w:val="none"/>
        </w:rPr>
      </w:pPr>
    </w:p>
    <w:p>
      <w:pPr>
        <w:pStyle w:val="8"/>
        <w:rPr>
          <w:rFonts w:hint="eastAsia" w:ascii="宋体" w:hAnsi="宋体" w:eastAsia="宋体" w:cs="宋体"/>
          <w:color w:val="auto"/>
          <w:highlight w:val="none"/>
        </w:rPr>
      </w:pPr>
      <w:bookmarkStart w:id="94" w:name="_Toc3052"/>
      <w:bookmarkStart w:id="95" w:name="_Toc10161"/>
      <w:bookmarkStart w:id="96" w:name="_Toc497927090"/>
    </w:p>
    <w:p>
      <w:pPr>
        <w:pStyle w:val="14"/>
        <w:numPr>
          <w:ilvl w:val="0"/>
          <w:numId w:val="0"/>
        </w:numPr>
        <w:spacing w:line="400" w:lineRule="atLeas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供应商20</w:t>
      </w:r>
      <w:r>
        <w:rPr>
          <w:rFonts w:hint="eastAsia" w:ascii="宋体" w:hAnsi="宋体" w:eastAsia="宋体" w:cs="宋体"/>
          <w:b/>
          <w:color w:val="auto"/>
          <w:sz w:val="32"/>
          <w:szCs w:val="32"/>
          <w:highlight w:val="none"/>
          <w:lang w:val="en-US" w:eastAsia="zh-CN"/>
        </w:rPr>
        <w:t>21</w:t>
      </w:r>
      <w:r>
        <w:rPr>
          <w:rFonts w:hint="eastAsia" w:ascii="宋体" w:hAnsi="宋体" w:eastAsia="宋体" w:cs="宋体"/>
          <w:b/>
          <w:color w:val="auto"/>
          <w:sz w:val="32"/>
          <w:szCs w:val="32"/>
          <w:highlight w:val="none"/>
        </w:rPr>
        <w:t>年1月1日以来具有类似项目业绩相关证明材料（无不良记录，以中标、成交通知书或签订的合同为准，并能清晰反映项目的名称、采购内容、采购金额、采购时间）（如有，请提供）；</w:t>
      </w:r>
      <w:bookmarkEnd w:id="94"/>
      <w:bookmarkEnd w:id="95"/>
      <w:bookmarkEnd w:id="96"/>
    </w:p>
    <w:p>
      <w:pPr>
        <w:pStyle w:val="14"/>
        <w:numPr>
          <w:ilvl w:val="0"/>
          <w:numId w:val="0"/>
        </w:numPr>
        <w:spacing w:line="400" w:lineRule="atLeast"/>
        <w:rPr>
          <w:rFonts w:hint="eastAsia" w:ascii="宋体" w:hAnsi="宋体" w:eastAsia="宋体" w:cs="宋体"/>
          <w:b/>
          <w:color w:val="auto"/>
          <w:sz w:val="30"/>
          <w:szCs w:val="30"/>
          <w:highlight w:val="none"/>
          <w:lang w:val="en-US" w:eastAsia="zh-CN"/>
        </w:rPr>
      </w:pPr>
    </w:p>
    <w:p>
      <w:pPr>
        <w:pStyle w:val="14"/>
        <w:numPr>
          <w:ilvl w:val="0"/>
          <w:numId w:val="0"/>
        </w:numPr>
        <w:spacing w:line="400" w:lineRule="atLeast"/>
        <w:rPr>
          <w:rFonts w:hint="eastAsia" w:ascii="宋体" w:hAnsi="宋体" w:eastAsia="宋体" w:cs="宋体"/>
          <w:b/>
          <w:color w:val="auto"/>
          <w:sz w:val="30"/>
          <w:szCs w:val="30"/>
          <w:highlight w:val="none"/>
          <w:lang w:val="en-US" w:eastAsia="zh-CN"/>
        </w:rPr>
      </w:pPr>
    </w:p>
    <w:p>
      <w:pPr>
        <w:pStyle w:val="14"/>
        <w:numPr>
          <w:ilvl w:val="0"/>
          <w:numId w:val="0"/>
        </w:numPr>
        <w:spacing w:line="400" w:lineRule="atLeast"/>
        <w:rPr>
          <w:rFonts w:hint="eastAsia" w:ascii="宋体" w:hAnsi="宋体" w:eastAsia="宋体" w:cs="宋体"/>
          <w:b/>
          <w:color w:val="auto"/>
          <w:sz w:val="30"/>
          <w:szCs w:val="30"/>
          <w:highlight w:val="none"/>
          <w:lang w:val="en-US" w:eastAsia="zh-CN"/>
        </w:rPr>
      </w:pPr>
    </w:p>
    <w:p>
      <w:pPr>
        <w:pStyle w:val="14"/>
        <w:numPr>
          <w:ilvl w:val="0"/>
          <w:numId w:val="0"/>
        </w:numPr>
        <w:spacing w:line="400" w:lineRule="atLeast"/>
        <w:rPr>
          <w:rFonts w:hint="eastAsia" w:ascii="宋体" w:hAnsi="宋体" w:eastAsia="宋体" w:cs="宋体"/>
          <w:color w:val="auto"/>
          <w:highlight w:val="none"/>
          <w:lang w:eastAsia="zh-CN"/>
        </w:rPr>
      </w:pP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.供应商可结合本项目的评审办法视自身情况自行提交其它相关证明材料</w:t>
      </w:r>
      <w:r>
        <w:rPr>
          <w:rFonts w:hint="eastAsia" w:ascii="宋体" w:hAnsi="宋体" w:eastAsia="宋体" w:cs="宋体"/>
          <w:b/>
          <w:color w:val="auto"/>
          <w:sz w:val="30"/>
          <w:szCs w:val="30"/>
          <w:highlight w:val="none"/>
          <w:lang w:eastAsia="zh-CN"/>
        </w:rPr>
        <w:t>。</w:t>
      </w:r>
    </w:p>
    <w:sectPr>
      <w:footerReference r:id="rId11"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1"/>
      </w:rPr>
    </w:pPr>
    <w:r>
      <w:rPr>
        <w:rStyle w:val="21"/>
      </w:rPr>
      <w:fldChar w:fldCharType="begin"/>
    </w:r>
    <w:r>
      <w:rPr>
        <w:rStyle w:val="21"/>
      </w:rPr>
      <w:instrText xml:space="preserve">PAGE  </w:instrText>
    </w:r>
    <w:r>
      <w:fldChar w:fldCharType="separate"/>
    </w:r>
    <w:r>
      <w:rPr>
        <w:rStyle w:val="21"/>
      </w:rPr>
      <w:t>1</w: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7" w:lineRule="auto"/>
      <w:ind w:left="5109"/>
      <w:rPr>
        <w:rFonts w:eastAsia="Times New Roman"/>
        <w:sz w:val="17"/>
        <w:szCs w:val="17"/>
      </w:rPr>
    </w:pPr>
    <w:r>
      <w:rPr>
        <w:sz w:val="17"/>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7" name="文本框 4"/>
              <wp:cNvGraphicFramePr/>
              <a:graphic xmlns:a="http://schemas.openxmlformats.org/drawingml/2006/main">
                <a:graphicData uri="http://schemas.microsoft.com/office/word/2010/wordprocessingShape">
                  <wps:wsp>
                    <wps:cNvSpPr/>
                    <wps:spPr>
                      <a:xfrm>
                        <a:off x="0" y="0"/>
                        <a:ext cx="76198" cy="131559"/>
                      </a:xfrm>
                      <a:prstGeom prst="rect">
                        <a:avLst/>
                      </a:prstGeom>
                      <a:noFill/>
                      <a:ln w="9525" cap="flat" cmpd="sng">
                        <a:noFill/>
                        <a:prstDash val="solid"/>
                        <a:round/>
                      </a:ln>
                    </wps:spPr>
                    <wps:txbx>
                      <w:txbxContent>
                        <w:p>
                          <w:pPr>
                            <w:pStyle w:val="15"/>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p7aaotAAAAAD&#10;AQAADwAAAGRycy9kb3ducmV2LnhtbE2PzWrDMBCE74W+g9hCb40UH5LgWs6hEGhLLnH6AIq1/qHS&#10;rpGUOH37Kr2kl4Fhlplvq+3VO3HBEEcmDcuFAoHUsh2p1/B13L1sQMRkyBrHhBp+MMK2fnyoTGl5&#10;pgNemtSLXEKxNBqGlKZSytgO6E1c8ISUs46DNynb0EsbzJzLvZOFUivpzUh5YTATvg3Yfjdnr0Ee&#10;m928aVxQ/Fl0e/fxfuiQtX5+WqpXEAmv6X4MN/yMDnVmOvGZbBROQ34k/ektK7I7aSjUGmRdyf/s&#10;9S9QSwMEFAAAAAgAh07iQOG17OoCAgAA8wMAAA4AAABkcnMvZTJvRG9jLnhtbK1TS44TMRTcI3EH&#10;y3vSSSAzpJXOCBENQkIw0sABHLc7bck/veekOxwAbsCKDfs5V87Bszuf0bCZBZvu8q/eq3J5cdNb&#10;w3YKUHtX8clozJly0tfabSr+7evtq7ecYRSuFsY7VfG9Qn6zfPli0YVSTX3rTa2AEYnDsgsVb2MM&#10;ZVGgbJUVOPJBOVpsPFgRaQibogbREbs1xXQ8vio6D3UALxUiza6GRX5khOcQ+qbRUq283Frl4sAK&#10;yohIkrDVAfkyd9s0SsYvTYMqMlNxUhrzl4oQXqdvsVyIcgMitFoeWxDPaeGJJiu0o6JnqpWIgm1B&#10;/0NltQSPvokj6W0xCMmOkIrJ+Ik3960IKmshqzGcTcf/Rys/7+6A6bri15w5YenCD79+Hn4/HP78&#10;YG+SPV3Aknbdhzs4jpBg0to3YNOfVLA+W7o/W6r6yCRNXl9N5hQoSSuT15PZbJ4oi8vZABg/KG9Z&#10;AhUHurDso9h9wjhsPW1JpZy/1cbQvCiNY13F57PpjOgFBbGhABC0gcSg22SaR/sTzUpgy3aCsoDe&#10;6Hq4ffBbVw+ljKPmkuBBYkKxX/e0mODa13syi94Oddp6+M5ZR8mpuKOHwpn56OhiUshOAE5gfQLC&#10;STpYcWp0gO/jEMZtAL1piXec+8bwbhtJa7bgUvvYHWUhm3jMbQrb43HedXmry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tpqi0AAAAAMBAAAPAAAAAAAAAAEAIAAAACIAAABkcnMvZG93bnJldi54&#10;bWxQSwECFAAUAAAACACHTuJA4bXs6gICAADzAwAADgAAAAAAAAABACAAAAAfAQAAZHJzL2Uyb0Rv&#10;Yy54bWxQSwUGAAAAAAYABgBZAQAAkwUAAAAA&#10;">
              <v:fill on="f" focussize="0,0"/>
              <v:stroke on="f" joinstyle="round"/>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7" w:lineRule="auto"/>
      <w:ind w:left="5020"/>
      <w:rPr>
        <w:rFonts w:eastAsia="Times New Roman"/>
        <w:sz w:val="17"/>
        <w:szCs w:val="17"/>
      </w:rPr>
    </w:pPr>
    <w:r>
      <w:rPr>
        <w:sz w:val="17"/>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0" name="文本框 2"/>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pPr>
                            <w:pStyle w:val="15"/>
                          </w:pPr>
                          <w:r>
                            <w:fldChar w:fldCharType="begin"/>
                          </w:r>
                          <w:r>
                            <w:instrText xml:space="preserve"> PAGE  \* MERGEFORMAT </w:instrText>
                          </w:r>
                          <w:r>
                            <w:fldChar w:fldCharType="separate"/>
                          </w:r>
                          <w:r>
                            <w:t>16</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MCTcwQCAgAA9QMAAA4AAABkcnMvZTJvRG9jLnhtbK1Ty47TMBTdI/EP&#10;lvc0SYciJmo6QlSDkBCMNPABruMklvySr9OkfAD8ASs27PmufsdcO2k7GjazYJMcv8695/h4fTNq&#10;RfbCg7SmosUip0QYbmtp2op++3r76i0lEJipmbJGVPQggN5sXr5YD64US9tZVQtPkMRAObiKdiG4&#10;MsuAd0IzWFgnDC421msWcOjbrPZsQHatsmWev8kG62vnLRcAOLudFunM6J9DaJtGcrG1vNfChInV&#10;C8UCSoJOOqCb1G3TCB6+NA2IQFRFUWlIXyyCeBe/2WbNytYz10k+t8Ce08ITTZpJg0XPVFsWGOm9&#10;/IdKS+4t2CYsuNXZJCQ5giqK/Ik39x1zImlBq8GdTYf/R8s/7+88kTUmAS0xTOONH3/9PP7+e/zz&#10;gyyjP4ODErfduzs/jwBhFDs2Xsc/yiBj8vRw9lSMgXCcLIrXVzlSc1wqrorV6jpyZpfDzkP4IKwm&#10;EVTU45UlJ9n+E4Rp62lLrGXsrVQK51mpDBkqer1arpCeYRQbjABC7VAOmDbRPNofabYMOrJnmAaw&#10;StbT/Xvbm3oqpQw2FxVPGiMK427ExQh3tj6gXfh6sNPO+u+UDJidihp8KpSojwavJsbsBPwJ7E6A&#10;GY4HK4qNTvB9mOLYOy/bDnnz1De4d31ArcmCS+25O0xDMnFObozb43HadXmtm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pF6s0AAAAAMBAAAPAAAAAAAAAAEAIAAAACIAAABkcnMvZG93bnJldi54&#10;bWxQSwECFAAUAAAACACHTuJAwJNzBAICAAD1AwAADgAAAAAAAAABACAAAAAfAQAAZHJzL2Uyb0Rv&#10;Yy54bWxQSwUGAAAAAAYABgBZAQAAkwUAAAAA&#10;">
              <v:fill on="f" focussize="0,0"/>
              <v:stroke on="f" joinstyle="round"/>
              <v:imagedata o:title=""/>
              <o:lock v:ext="edit" aspectratio="f"/>
              <v:textbox inset="0mm,0mm,0mm,0mm" style="mso-fit-shape-to-text:t;">
                <w:txbxContent>
                  <w:p>
                    <w:pPr>
                      <w:pStyle w:val="15"/>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8"/>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pPr>
                            <w:pStyle w:val="15"/>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JO2P/QEAgAA9QMAAA4AAABkcnMvZTJvRG9jLnhtbK1TS27bMBTcF+gd&#10;CO5rSU4dJILloKiRokDRBkh7AJqiJAL8gY+25B6gvUFX3XTfc/kceaRkO0g2WWQjDX/z3gyHy5tB&#10;K7ITHqQ1FS1mOSXCcFtL01b0x/fbd1eUQGCmZsoaUdG9AHqzevtm2btSzG1nVS08QRIDZe8q2oXg&#10;yiwD3gnNYGadMLjYWK9ZwKFvs9qzHtm1yuZ5fpn11tfOWy4AcHY9LtKJ0b+E0DaN5GJt+VYLE0ZW&#10;LxQLKAk66YCuUrdNI3j41jQgAlEVRaUhfbEI4k38ZqslK1vPXCf51AJ7SQtPNGkmDRY9Ua1ZYGTr&#10;5TMqLbm3YJsw41Zno5DkCKoo8ife3HfMiaQFrQZ3Mh1ej5Z/3d15ImtMwiUlhmm88cOf34e//w//&#10;fpGr6E/voMRt9+7OTyNAGMUOjdfxjzLIkDzdnzwVQyAcJ4vi/UWObnNcKi6KxeI6cmbnw85D+CSs&#10;JhFU1OOVJSfZ7guEcetxS6xl7K1UCudZqQzpK3q9mC+QnmEUG4wAQu1QDpg20TzaH2nWDDqyY5gG&#10;sErW4/17uzX1WEoZbC4qHjVGFIbNgIsRbmy9R7vw9WCnnfU/KekxOxU1+FQoUZ8NXk2M2RH4I9gc&#10;ATMcD1YUGx3hxzDGceu8bDvkzVPf4D5sA2pNFpxrT91hGpKJU3Jj3B6P067za10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CTtj/0BAIAAPUDAAAOAAAAAAAAAAEAIAAAAB8BAABkcnMvZTJv&#10;RG9jLnhtbFBLBQYAAAAABgAGAFkBAACVBQAAAAA=&#10;">
              <v:fill on="f" focussize="0,0"/>
              <v:stroke on="f" joinstyle="round"/>
              <v:imagedata o:title=""/>
              <o:lock v:ext="edit" aspectratio="f"/>
              <v:textbox inset="0mm,0mm,0mm,0mm" style="mso-fit-shape-to-text:t;">
                <w:txbxContent>
                  <w:p>
                    <w:pPr>
                      <w:pStyle w:val="15"/>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DC6C4"/>
    <w:multiLevelType w:val="singleLevel"/>
    <w:tmpl w:val="023DC6C4"/>
    <w:lvl w:ilvl="0" w:tentative="0">
      <w:start w:val="4"/>
      <w:numFmt w:val="decimal"/>
      <w:suff w:val="nothing"/>
      <w:lvlText w:val="（%1）"/>
      <w:lvlJc w:val="left"/>
    </w:lvl>
  </w:abstractNum>
  <w:abstractNum w:abstractNumId="1">
    <w:nsid w:val="17589398"/>
    <w:multiLevelType w:val="singleLevel"/>
    <w:tmpl w:val="17589398"/>
    <w:lvl w:ilvl="0" w:tentative="0">
      <w:start w:val="5"/>
      <w:numFmt w:val="chineseCounting"/>
      <w:suff w:val="space"/>
      <w:lvlText w:val="第%1章"/>
      <w:lvlJc w:val="left"/>
      <w:rPr>
        <w:rFonts w:hint="eastAsia"/>
      </w:rPr>
    </w:lvl>
  </w:abstractNum>
  <w:abstractNum w:abstractNumId="2">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0073CA"/>
    <w:multiLevelType w:val="multilevel"/>
    <w:tmpl w:val="690073CA"/>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Dg0NmI2ZjEwYTZhOWY4ZmE4NzFmN2ZjNzRmZTA2MDgifQ=="/>
  </w:docVars>
  <w:rsids>
    <w:rsidRoot w:val="00000000"/>
    <w:rsid w:val="01164807"/>
    <w:rsid w:val="035D750B"/>
    <w:rsid w:val="0A64315D"/>
    <w:rsid w:val="0B340FB3"/>
    <w:rsid w:val="109D1177"/>
    <w:rsid w:val="10A36C43"/>
    <w:rsid w:val="17AE5F26"/>
    <w:rsid w:val="1DF11C2D"/>
    <w:rsid w:val="1EAE09F3"/>
    <w:rsid w:val="282F43F2"/>
    <w:rsid w:val="2A1074FE"/>
    <w:rsid w:val="2C077995"/>
    <w:rsid w:val="2D4D7629"/>
    <w:rsid w:val="330C5891"/>
    <w:rsid w:val="348B6861"/>
    <w:rsid w:val="349F56CD"/>
    <w:rsid w:val="42F375DB"/>
    <w:rsid w:val="46D30747"/>
    <w:rsid w:val="4A7933B4"/>
    <w:rsid w:val="4C1265D4"/>
    <w:rsid w:val="4D986247"/>
    <w:rsid w:val="4DBC6445"/>
    <w:rsid w:val="51431DF8"/>
    <w:rsid w:val="52712A8C"/>
    <w:rsid w:val="549858E2"/>
    <w:rsid w:val="54A4338A"/>
    <w:rsid w:val="5A9545B4"/>
    <w:rsid w:val="5C352227"/>
    <w:rsid w:val="5EFA6A7D"/>
    <w:rsid w:val="64F8435B"/>
    <w:rsid w:val="64FC6CB9"/>
    <w:rsid w:val="670859D2"/>
    <w:rsid w:val="68712AA1"/>
    <w:rsid w:val="69922F9F"/>
    <w:rsid w:val="6DDA1BDC"/>
    <w:rsid w:val="71A05546"/>
    <w:rsid w:val="74CD0D85"/>
    <w:rsid w:val="75484ADB"/>
    <w:rsid w:val="76967E0B"/>
    <w:rsid w:val="7A0422BB"/>
    <w:rsid w:val="7B935CC8"/>
    <w:rsid w:val="7CCD7C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rFonts w:ascii="微软雅黑" w:hAnsi="微软雅黑" w:eastAsia="微软雅黑"/>
      <w:b/>
      <w:color w:val="000000"/>
      <w:sz w:val="32"/>
      <w:szCs w:val="32"/>
    </w:rPr>
  </w:style>
  <w:style w:type="paragraph" w:styleId="3">
    <w:name w:val="heading 2"/>
    <w:basedOn w:val="1"/>
    <w:next w:val="1"/>
    <w:autoRedefine/>
    <w:qFormat/>
    <w:uiPriority w:val="0"/>
    <w:pPr>
      <w:keepNext/>
      <w:keepLines/>
      <w:widowControl w:val="0"/>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autoRedefine/>
    <w:qFormat/>
    <w:uiPriority w:val="0"/>
    <w:pPr>
      <w:keepNext/>
      <w:keepLines/>
      <w:widowControl w:val="0"/>
      <w:spacing w:before="260" w:after="260" w:line="415" w:lineRule="auto"/>
      <w:outlineLvl w:val="2"/>
    </w:pPr>
    <w:rPr>
      <w:b/>
      <w:bCs/>
      <w:sz w:val="32"/>
      <w:szCs w:val="32"/>
    </w:rPr>
  </w:style>
  <w:style w:type="character" w:default="1" w:styleId="20">
    <w:name w:val="Default Paragraph Font"/>
    <w:autoRedefine/>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Normal Indent"/>
    <w:basedOn w:val="1"/>
    <w:next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pPr>
  </w:style>
  <w:style w:type="paragraph" w:styleId="9">
    <w:name w:val="Body Text First Indent 2"/>
    <w:basedOn w:val="10"/>
    <w:next w:val="12"/>
    <w:autoRedefine/>
    <w:qFormat/>
    <w:uiPriority w:val="0"/>
    <w:pPr>
      <w:ind w:firstLine="200" w:firstLineChars="200"/>
    </w:pPr>
    <w:rPr>
      <w:lang w:val="en-US" w:eastAsia="zh-CN"/>
    </w:rPr>
  </w:style>
  <w:style w:type="paragraph" w:styleId="10">
    <w:name w:val="Body Text Indent"/>
    <w:basedOn w:val="1"/>
    <w:next w:val="11"/>
    <w:autoRedefine/>
    <w:qFormat/>
    <w:uiPriority w:val="0"/>
    <w:pPr>
      <w:spacing w:after="120"/>
      <w:ind w:left="200" w:leftChars="200"/>
    </w:pPr>
  </w:style>
  <w:style w:type="paragraph" w:styleId="11">
    <w:name w:val="envelope return"/>
    <w:basedOn w:val="1"/>
    <w:autoRedefine/>
    <w:qFormat/>
    <w:uiPriority w:val="0"/>
    <w:pPr>
      <w:snapToGrid w:val="0"/>
    </w:pPr>
    <w:rPr>
      <w:rFonts w:ascii="Arial" w:hAnsi="Arial"/>
    </w:rPr>
  </w:style>
  <w:style w:type="paragraph" w:customStyle="1" w:styleId="12">
    <w:name w:val="**正文"/>
    <w:basedOn w:val="1"/>
    <w:autoRedefine/>
    <w:qFormat/>
    <w:uiPriority w:val="0"/>
    <w:pPr>
      <w:ind w:firstLine="482"/>
    </w:pPr>
    <w:rPr>
      <w:rFonts w:ascii="宋体" w:hAnsi="宋体"/>
      <w:sz w:val="24"/>
    </w:rPr>
  </w:style>
  <w:style w:type="paragraph" w:styleId="13">
    <w:name w:val="Block Text"/>
    <w:basedOn w:val="1"/>
    <w:autoRedefine/>
    <w:qFormat/>
    <w:uiPriority w:val="0"/>
    <w:pPr>
      <w:adjustRightInd w:val="0"/>
      <w:ind w:left="420" w:right="33"/>
      <w:jc w:val="left"/>
      <w:textAlignment w:val="baseline"/>
    </w:pPr>
    <w:rPr>
      <w:kern w:val="0"/>
      <w:sz w:val="24"/>
      <w:szCs w:val="20"/>
    </w:rPr>
  </w:style>
  <w:style w:type="paragraph" w:styleId="14">
    <w:name w:val="Plain Text"/>
    <w:basedOn w:val="1"/>
    <w:autoRedefine/>
    <w:qFormat/>
    <w:uiPriority w:val="0"/>
    <w:rPr>
      <w:rFonts w:ascii="宋体" w:hAnsi="Courier New"/>
      <w:szCs w:val="20"/>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index 1"/>
    <w:basedOn w:val="1"/>
    <w:next w:val="1"/>
    <w:autoRedefine/>
    <w:qFormat/>
    <w:uiPriority w:val="0"/>
    <w:pPr>
      <w:spacing w:line="400" w:lineRule="exact"/>
      <w:ind w:firstLine="200" w:firstLineChars="200"/>
    </w:pPr>
    <w:rPr>
      <w:rFonts w:ascii="宋体" w:hAnsi="Courier New"/>
      <w:b/>
      <w:szCs w:val="20"/>
    </w:rPr>
  </w:style>
  <w:style w:type="paragraph" w:styleId="18">
    <w:name w:val="Body Text First Indent"/>
    <w:basedOn w:val="8"/>
    <w:autoRedefine/>
    <w:qFormat/>
    <w:uiPriority w:val="0"/>
    <w:pPr>
      <w:ind w:firstLine="100" w:firstLineChars="100"/>
    </w:pPr>
  </w:style>
  <w:style w:type="character" w:styleId="21">
    <w:name w:val="page number"/>
    <w:autoRedefine/>
    <w:qFormat/>
    <w:uiPriority w:val="0"/>
  </w:style>
  <w:style w:type="paragraph" w:customStyle="1" w:styleId="22">
    <w:name w:val="_Style 1"/>
    <w:basedOn w:val="1"/>
    <w:autoRedefine/>
    <w:qFormat/>
    <w:uiPriority w:val="0"/>
    <w:rPr>
      <w:rFonts w:ascii="Times New Roman" w:hAnsi="Times New Roman"/>
      <w:szCs w:val="24"/>
    </w:rPr>
  </w:style>
  <w:style w:type="paragraph" w:customStyle="1" w:styleId="23">
    <w:name w:val="列出段落"/>
    <w:basedOn w:val="1"/>
    <w:autoRedefine/>
    <w:qFormat/>
    <w:uiPriority w:val="0"/>
    <w:pPr>
      <w:ind w:firstLine="200" w:firstLineChars="200"/>
    </w:pPr>
    <w:rPr>
      <w:rFonts w:ascii="Calibri" w:hAnsi="Calibri"/>
      <w:szCs w:val="22"/>
    </w:rPr>
  </w:style>
  <w:style w:type="paragraph" w:customStyle="1" w:styleId="24">
    <w:name w:val="WPSOffice手动目录 1"/>
    <w:autoRedefine/>
    <w:qFormat/>
    <w:uiPriority w:val="0"/>
    <w:rPr>
      <w:rFonts w:ascii="Times New Roman" w:hAnsi="Times New Roman" w:eastAsia="宋体" w:cs="Times New Roman"/>
      <w:sz w:val="20"/>
      <w:szCs w:val="20"/>
      <w:lang w:val="en-US" w:eastAsia="zh-CN" w:bidi="ar-SA"/>
    </w:rPr>
  </w:style>
  <w:style w:type="paragraph" w:customStyle="1" w:styleId="25">
    <w:name w:val="首行缩进"/>
    <w:basedOn w:val="1"/>
    <w:autoRedefine/>
    <w:qFormat/>
    <w:uiPriority w:val="0"/>
    <w:pPr>
      <w:ind w:firstLine="200" w:firstLineChars="200"/>
    </w:pPr>
  </w:style>
  <w:style w:type="paragraph" w:customStyle="1" w:styleId="26">
    <w:name w:val="样式1"/>
    <w:basedOn w:val="1"/>
    <w:autoRedefine/>
    <w:qFormat/>
    <w:uiPriority w:val="0"/>
    <w:pPr>
      <w:spacing w:before="120" w:after="120" w:line="300" w:lineRule="auto"/>
    </w:pPr>
    <w:rPr>
      <w:rFonts w:ascii="宋体" w:hAnsi="宋体"/>
      <w:b/>
      <w:sz w:val="24"/>
      <w:szCs w:val="20"/>
    </w:rPr>
  </w:style>
  <w:style w:type="paragraph" w:customStyle="1" w:styleId="27">
    <w:name w:val="*正文"/>
    <w:basedOn w:val="1"/>
    <w:autoRedefine/>
    <w:qFormat/>
    <w:uiPriority w:val="0"/>
    <w:pPr>
      <w:widowControl/>
      <w:ind w:firstLine="200" w:firstLineChars="200"/>
      <w:jc w:val="left"/>
    </w:pPr>
    <w:rPr>
      <w:rFonts w:ascii="仿宋_GB2312" w:hAnsi="Calibri" w:eastAsia="仿宋_GB2312"/>
      <w:kern w:val="0"/>
      <w:sz w:val="24"/>
      <w:szCs w:val="28"/>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正文-2字符首行缩进"/>
    <w:basedOn w:val="1"/>
    <w:autoRedefine/>
    <w:qFormat/>
    <w:uiPriority w:val="0"/>
    <w:pPr>
      <w:ind w:firstLine="200" w:firstLineChars="200"/>
      <w:contextualSpacing/>
    </w:pPr>
  </w:style>
  <w:style w:type="paragraph" w:customStyle="1" w:styleId="30">
    <w:name w:val="正文 New New New New"/>
    <w:autoRedefine/>
    <w:qFormat/>
    <w:uiPriority w:val="0"/>
    <w:pPr>
      <w:widowControl w:val="0"/>
      <w:jc w:val="both"/>
    </w:pPr>
    <w:rPr>
      <w:rFonts w:ascii="Times New Roman" w:hAnsi="Times New Roman" w:eastAsia="宋体" w:cs="Times New Roman"/>
      <w:sz w:val="20"/>
      <w:szCs w:val="24"/>
      <w:lang w:val="en-US" w:eastAsia="zh-CN" w:bidi="ar-SA"/>
    </w:rPr>
  </w:style>
  <w:style w:type="paragraph" w:customStyle="1" w:styleId="31">
    <w:name w:val="TOC 标题1"/>
    <w:basedOn w:val="2"/>
    <w:next w:val="1"/>
    <w:autoRedefine/>
    <w:qFormat/>
    <w:uiPriority w:val="0"/>
    <w:pPr>
      <w:spacing w:before="240" w:line="259" w:lineRule="auto"/>
      <w:outlineLvl w:val="9"/>
    </w:pPr>
    <w:rPr>
      <w:rFonts w:ascii="Cambria" w:hAnsi="Cambria"/>
      <w:b w:val="0"/>
      <w:color w:val="365F91"/>
      <w:kern w:val="0"/>
      <w:sz w:val="32"/>
      <w:szCs w:val="32"/>
    </w:rPr>
  </w:style>
  <w:style w:type="character" w:customStyle="1" w:styleId="32">
    <w:name w:val="NormalCharacter"/>
    <w:autoRedefine/>
    <w:qFormat/>
    <w:uiPriority w:val="0"/>
  </w:style>
  <w:style w:type="paragraph" w:customStyle="1" w:styleId="33">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86F19-B1DF-4377-B38E-D9B38C628ACF}">
  <ds:schemaRefs/>
</ds:datastoreItem>
</file>

<file path=docProps/app.xml><?xml version="1.0" encoding="utf-8"?>
<Properties xmlns="http://schemas.openxmlformats.org/officeDocument/2006/extended-properties" xmlns:vt="http://schemas.openxmlformats.org/officeDocument/2006/docPropsVTypes">
  <Template>Normal.eit</Template>
  <Pages>44</Pages>
  <Words>0</Words>
  <Characters>27333</Characters>
  <Lines>0</Lines>
  <Paragraphs>1047</Paragraphs>
  <TotalTime>18</TotalTime>
  <ScaleCrop>false</ScaleCrop>
  <LinksUpToDate>false</LinksUpToDate>
  <CharactersWithSpaces>36444</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2023-06-20T08:55:00Z</dcterms:created>
  <dc:creator>天天不见</dc:creator>
  <cp:lastModifiedBy>Administrator</cp:lastModifiedBy>
  <cp:lastPrinted>2023-06-28T08:38:00Z</cp:lastPrinted>
  <dcterms:modified xsi:type="dcterms:W3CDTF">2024-02-29T09:11:47Z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413F0B187565450F86E1CA46E7E3D2C8_13</vt:lpwstr>
  </property>
</Properties>
</file>