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rPr>
          <w:rFonts w:hint="default" w:ascii="Times New Roman" w:hAnsi="Times New Roman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秀政〔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t>桂林市秀峰区人民政府关于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  <w:t>调整秀峰区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  <w:lang w:eastAsia="zh-CN"/>
        </w:rPr>
        <w:t>政府领导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4"/>
          <w:szCs w:val="44"/>
        </w:rPr>
        <w:t>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各街道办事处，区政府各部门：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因人员变动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和工作需要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经研究决定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领导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工作分工。现将调整后的政府领导分工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刘丰华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区长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领导区人民政府全面工作。负责财政、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人力资源社会保障、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审计、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重大项目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主管区国防动员委员会、区人民武装委员会、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区人力资源社会保障局、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区财政局、区审计局。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何  静常务副区长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负责区人民政府常务工作。负责政府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政务服务、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发展改革、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物价、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住房公积金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应急管理、安全生产、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防汛抗旱、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地震、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水上安全、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统计、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机关后勤事务、公共机构节能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国有资产管理、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大数据、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绩效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等方面的工作。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粤桂黔高铁经济带合作试验区（桂林）广西园秀峰园工作。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负责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财政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、人力资源社会保障、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审计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区政府办公室（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区大数据发展局、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区政务服务中心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区督查绩效办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区发展改革局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、区财政局（区财政国库支付中心）、区人力资源社会保障局、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区审计局、区统计局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机关事务管理局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财务核算中心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、区经济建设投资有限责任公司、区城市建设投资有限责任公司、秀峰投资发展有限责任公司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、区智慧投资有限责任公司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区智投物业服务有限公司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和区产城投资开发有限责任公司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税务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秀峰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卿立大副区长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法制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司法、处理土地山林水利纠纷、信访、公安、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交通运输和安全（机动车）、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社会治安综合治理、打击传销、打击非法集资等方面的工作。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分管区司法局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区调解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处理土地山林水利纠纷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、区信访局。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和协调区人民武装部、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区法院、区检察院、秀峰交警大队、机场路交警大队。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陆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军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商务、投资促进、招商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市场监督管理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环保、节能减排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邮政、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区政府民族宗教事务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等方面的工作。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粤桂黔高铁经济带合作试验区（桂林）广西园秀峰园管委会工作。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区科技局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信息化局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区商务投资促进局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市场监管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区民宗局、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区工商联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秀峰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负责联系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丽君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劲副区长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教育、民政、社区建设、老龄、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残联、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生健康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、退役军人事务、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为民办实事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妇女儿童、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外事、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人大代表建议和政协委员提案办理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区教育局、区民政局、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区卫生健康局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eastAsia="zh-CN"/>
        </w:rPr>
        <w:t>区红十字会、区计划生育协会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、区退役军人局、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区残联。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联系区人大、区政协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工会、团区委、区妇联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区科协。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黄振宇副区长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负责城乡建设、房产管理、拆迁、房改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市政园林、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市政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交通、人民防空、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农业和农村、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乡村振兴、供销合作、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气象、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规划、土地管理、土地卫片执法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文化、体育、旅游、博览事务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、铁路部门、供电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住房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城乡建设局（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区人民防空办公室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农村局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区文化体育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旅游局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联系和协调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自然资源局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秀峰分局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负责联系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甲山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昭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市容环卫、环境综合整治、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海事、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漓江风景名胜区管理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分管区城管局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（区漓江风景名胜区管理办公室）。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卢明波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分管全区控违拆违工作。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安明元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分管桂林桃花湾旅游度假区管理委员会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，协助何静常务副区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做好分管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陆  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何静常务副区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做好分管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肖云飞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梁劲副区长做好分管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王茂亭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分管正阳街区管理委员会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黄振宇副区长做好分管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吴明忠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二级调研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陆军副区长做好分管工作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6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桂林市秀峰区人民政府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5280" w:firstLineChars="1650"/>
        <w:jc w:val="both"/>
        <w:textAlignment w:val="auto"/>
        <w:outlineLvl w:val="9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pStyle w:val="2"/>
        <w:rPr>
          <w:rFonts w:hint="default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 xml:space="preserve">  政府信息公开选项：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公开</w:t>
      </w:r>
    </w:p>
    <w:p>
      <w:pPr>
        <w:pBdr>
          <w:top w:val="single" w:color="auto" w:sz="6" w:space="1"/>
          <w:bottom w:val="single" w:color="auto" w:sz="6" w:space="1"/>
        </w:pBdr>
        <w:spacing w:line="44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送：市人民政府。</w:t>
      </w:r>
    </w:p>
    <w:p>
      <w:pPr>
        <w:pBdr>
          <w:top w:val="single" w:color="auto" w:sz="6" w:space="1"/>
          <w:bottom w:val="single" w:color="auto" w:sz="6" w:space="1"/>
        </w:pBdr>
        <w:spacing w:line="44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  送：区委，区人大，区政协。</w:t>
      </w:r>
    </w:p>
    <w:p>
      <w:pPr>
        <w:pBdr>
          <w:bottom w:val="single" w:color="auto" w:sz="6" w:space="1"/>
          <w:between w:val="single" w:color="auto" w:sz="6" w:space="1"/>
        </w:pBdr>
        <w:spacing w:line="4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桂林市秀峰区人民政府办公室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202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OWY5ZThlNGQzMWQ2NWRlOGQ2OWFlNmEwMTYzZWQifQ=="/>
  </w:docVars>
  <w:rsids>
    <w:rsidRoot w:val="03AE1F34"/>
    <w:rsid w:val="00932C80"/>
    <w:rsid w:val="031A7F1B"/>
    <w:rsid w:val="03614F1F"/>
    <w:rsid w:val="03AE1F34"/>
    <w:rsid w:val="05051173"/>
    <w:rsid w:val="05185A42"/>
    <w:rsid w:val="05D95A29"/>
    <w:rsid w:val="06F370A4"/>
    <w:rsid w:val="07565F7E"/>
    <w:rsid w:val="09D43C31"/>
    <w:rsid w:val="0D017E04"/>
    <w:rsid w:val="12DC23BA"/>
    <w:rsid w:val="13137E5E"/>
    <w:rsid w:val="18FC638C"/>
    <w:rsid w:val="19102CE2"/>
    <w:rsid w:val="1CC8203D"/>
    <w:rsid w:val="1CCA21DB"/>
    <w:rsid w:val="1CF807FA"/>
    <w:rsid w:val="1E4D65F8"/>
    <w:rsid w:val="1F1D7B74"/>
    <w:rsid w:val="1F4340DC"/>
    <w:rsid w:val="20CE1990"/>
    <w:rsid w:val="21EF2ACE"/>
    <w:rsid w:val="26BE6160"/>
    <w:rsid w:val="27500734"/>
    <w:rsid w:val="28BC6D29"/>
    <w:rsid w:val="291E7587"/>
    <w:rsid w:val="2E2E3E01"/>
    <w:rsid w:val="31E10701"/>
    <w:rsid w:val="353F1520"/>
    <w:rsid w:val="35936D9C"/>
    <w:rsid w:val="36330BDB"/>
    <w:rsid w:val="36616453"/>
    <w:rsid w:val="36B24501"/>
    <w:rsid w:val="37EB15AF"/>
    <w:rsid w:val="38C4184A"/>
    <w:rsid w:val="3B197B79"/>
    <w:rsid w:val="3CA5540E"/>
    <w:rsid w:val="3FA66C18"/>
    <w:rsid w:val="42E35327"/>
    <w:rsid w:val="42F972A1"/>
    <w:rsid w:val="43277993"/>
    <w:rsid w:val="43F6328B"/>
    <w:rsid w:val="44374614"/>
    <w:rsid w:val="465F41FD"/>
    <w:rsid w:val="475C6056"/>
    <w:rsid w:val="48F24C6E"/>
    <w:rsid w:val="491200A1"/>
    <w:rsid w:val="49A463AB"/>
    <w:rsid w:val="4A597FBE"/>
    <w:rsid w:val="4B8D2E90"/>
    <w:rsid w:val="4BD81E3A"/>
    <w:rsid w:val="4C03019A"/>
    <w:rsid w:val="4F6C403A"/>
    <w:rsid w:val="5B677138"/>
    <w:rsid w:val="5BC67724"/>
    <w:rsid w:val="64E9430A"/>
    <w:rsid w:val="65982E22"/>
    <w:rsid w:val="66941BAA"/>
    <w:rsid w:val="6CA67ED3"/>
    <w:rsid w:val="71B971C1"/>
    <w:rsid w:val="726F2358"/>
    <w:rsid w:val="72700903"/>
    <w:rsid w:val="729A02F5"/>
    <w:rsid w:val="73E3764A"/>
    <w:rsid w:val="754E6838"/>
    <w:rsid w:val="7600295B"/>
    <w:rsid w:val="76EC245F"/>
    <w:rsid w:val="7BE26238"/>
    <w:rsid w:val="7D383A93"/>
    <w:rsid w:val="7EF7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spacing w:line="487" w:lineRule="exact"/>
      <w:ind w:left="975" w:hanging="243"/>
      <w:jc w:val="left"/>
      <w:outlineLvl w:val="0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after="120" w:afterLines="0" w:afterAutospacing="0"/>
      <w:jc w:val="both"/>
    </w:pPr>
    <w:rPr>
      <w:lang w:val="en-US" w:eastAsia="zh-CN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next w:val="8"/>
    <w:qFormat/>
    <w:uiPriority w:val="0"/>
    <w:pPr>
      <w:widowControl w:val="0"/>
      <w:spacing w:before="100" w:beforeLines="0" w:beforeAutospacing="1" w:after="100" w:afterLines="0" w:afterAutospacing="1"/>
    </w:pPr>
    <w:rPr>
      <w:rFonts w:ascii="宋体" w:hAnsi="Calibri" w:eastAsia="宋体" w:cs="Times New Roman"/>
      <w:kern w:val="2"/>
      <w:sz w:val="24"/>
      <w:szCs w:val="21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ind w:firstLine="420" w:firstLineChars="100"/>
      <w:jc w:val="both"/>
    </w:pPr>
    <w:rPr>
      <w:lang w:val="en-US" w:eastAsia="zh-CN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NormalCharacter"/>
    <w:semiHidden/>
    <w:qFormat/>
    <w:locked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4</Pages>
  <Words>1449</Words>
  <Characters>1462</Characters>
  <Lines>0</Lines>
  <Paragraphs>0</Paragraphs>
  <TotalTime>1</TotalTime>
  <ScaleCrop>false</ScaleCrop>
  <LinksUpToDate>false</LinksUpToDate>
  <CharactersWithSpaces>1531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2020-05-20T09:10:00Z</dcterms:created>
  <dc:creator>杨丽苗</dc:creator>
  <cp:lastModifiedBy>Administrator</cp:lastModifiedBy>
  <cp:lastPrinted>2022-10-25T09:53:01Z</cp:lastPrinted>
  <dcterms:modified xsi:type="dcterms:W3CDTF">2022-10-25T09:58:32Z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A54271F674804E30B98124C1BFEBFC4B</vt:lpwstr>
  </property>
</Properties>
</file>