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center"/>
        <w:rPr>
          <w:rFonts w:hint="eastAsia" w:ascii="仿宋_GB2312" w:hAnsi="仿宋_GB2312" w:eastAsia="仿宋_GB2312" w:cs="仿宋_GB2312"/>
          <w:i w:val="0"/>
          <w:caps w:val="0"/>
          <w:color w:val="auto"/>
          <w:spacing w:val="0"/>
          <w:sz w:val="28"/>
          <w:szCs w:val="28"/>
          <w:shd w:val="clear" w:fill="FFFFFF"/>
        </w:rPr>
      </w:pPr>
      <w:r>
        <w:rPr>
          <w:rFonts w:hint="eastAsia" w:ascii="仿宋_GB2312" w:hAnsi="仿宋_GB2312" w:eastAsia="仿宋_GB2312" w:cs="仿宋_GB2312"/>
          <w:b/>
          <w:i w:val="0"/>
          <w:caps w:val="0"/>
          <w:color w:val="auto"/>
          <w:spacing w:val="0"/>
          <w:sz w:val="28"/>
          <w:szCs w:val="28"/>
          <w:shd w:val="clear" w:fill="FFFFFF"/>
        </w:rPr>
        <w:t>秀政办〔2022〕3号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left"/>
        <w:rPr>
          <w:rFonts w:ascii="Helvetica" w:hAnsi="Helvetica" w:eastAsia="Helvetica" w:cs="Helvetica"/>
          <w:b/>
          <w:i w:val="0"/>
          <w:caps w:val="0"/>
          <w:color w:val="auto"/>
          <w:spacing w:val="0"/>
          <w:sz w:val="42"/>
          <w:szCs w:val="4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center"/>
        <w:rPr>
          <w:rFonts w:ascii="Helvetica" w:hAnsi="Helvetica" w:eastAsia="Helvetica" w:cs="Helvetica"/>
          <w:b/>
          <w:i w:val="0"/>
          <w:caps w:val="0"/>
          <w:color w:val="auto"/>
          <w:spacing w:val="0"/>
          <w:sz w:val="44"/>
          <w:szCs w:val="44"/>
          <w:shd w:val="clear" w:fill="FFFFFF"/>
        </w:rPr>
      </w:pPr>
      <w:r>
        <w:rPr>
          <w:rFonts w:ascii="Helvetica" w:hAnsi="Helvetica" w:eastAsia="Helvetica" w:cs="Helvetica"/>
          <w:b/>
          <w:i w:val="0"/>
          <w:caps w:val="0"/>
          <w:color w:val="auto"/>
          <w:spacing w:val="0"/>
          <w:sz w:val="44"/>
          <w:szCs w:val="44"/>
          <w:shd w:val="clear" w:fill="FFFFFF"/>
        </w:rPr>
        <w:t>桂林市秀峰区人民政府办公室关于印发观音峰突发性地质灾害紧急避险预案的通知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left"/>
        <w:rPr>
          <w:rFonts w:hint="eastAsia" w:ascii="仿宋_GB2312" w:hAnsi="仿宋_GB2312" w:eastAsia="仿宋_GB2312" w:cs="仿宋_GB2312"/>
          <w:i w:val="0"/>
          <w:caps w:val="0"/>
          <w:color w:val="auto"/>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丽君街道办事处，区政府有关部门，辖区各有关单位: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经区人民政府同意，现将《观音峰突发性地质灾害紧急避险预案》印发给你们，请认真贯彻落实。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righ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桂林市秀峰区人民政府办公室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righ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2022年5月25日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center"/>
        <w:rPr>
          <w:rFonts w:hint="eastAsia" w:ascii="仿宋_GB2312" w:hAnsi="仿宋_GB2312" w:eastAsia="仿宋_GB2312" w:cs="仿宋_GB2312"/>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center"/>
        <w:rPr>
          <w:rFonts w:hint="eastAsia" w:ascii="仿宋_GB2312" w:hAnsi="仿宋_GB2312" w:eastAsia="仿宋_GB2312" w:cs="仿宋_GB2312"/>
          <w:i w:val="0"/>
          <w:caps w:val="0"/>
          <w:color w:val="auto"/>
          <w:spacing w:val="0"/>
          <w:sz w:val="32"/>
          <w:szCs w:val="32"/>
        </w:rPr>
      </w:pPr>
      <w:r>
        <w:rPr>
          <w:rStyle w:val="5"/>
          <w:rFonts w:hint="eastAsia" w:ascii="仿宋_GB2312" w:hAnsi="仿宋_GB2312" w:eastAsia="仿宋_GB2312" w:cs="仿宋_GB2312"/>
          <w:i w:val="0"/>
          <w:caps w:val="0"/>
          <w:color w:val="auto"/>
          <w:spacing w:val="0"/>
          <w:sz w:val="32"/>
          <w:szCs w:val="32"/>
          <w:bdr w:val="none" w:color="auto" w:sz="0" w:space="0"/>
          <w:shd w:val="clear" w:fill="FFFFFF"/>
        </w:rPr>
        <w:t>观音峰突发性地质灾害紧急避险预案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观音峰位于桂林</w:t>
      </w:r>
      <w:bookmarkStart w:id="0" w:name="_GoBack"/>
      <w:bookmarkEnd w:id="0"/>
      <w:r>
        <w:rPr>
          <w:rFonts w:hint="eastAsia" w:ascii="仿宋_GB2312" w:hAnsi="仿宋_GB2312" w:eastAsia="仿宋_GB2312" w:cs="仿宋_GB2312"/>
          <w:i w:val="0"/>
          <w:caps w:val="0"/>
          <w:color w:val="auto"/>
          <w:spacing w:val="0"/>
          <w:sz w:val="32"/>
          <w:szCs w:val="32"/>
          <w:bdr w:val="none" w:color="auto" w:sz="0" w:space="0"/>
          <w:shd w:val="clear" w:fill="FFFFFF"/>
        </w:rPr>
        <w:t>市秀峰区甲山路，山高坡陡，最大高差180m，山体岩石破碎，曾多次出现过小块岩石崩落，最近一次于2019年1月11日崩落约1m³岩石，损坏下方居民房屋，现山体仍存在多处危岩体及危岩群，危岩总方量大于1000 m3，稳定性较差，居民住房依陡崖而建，住房与山岩间隙过小，一旦发生危岩危石掉落，会严重威胁周边居民的生命财产安全，威胁人员约800人，威胁财产大于3000万元。为全力做好观音峰地质灾害防治工作，确保观音峰山下居民和行人的生命财产安全，根据《地质灾害防治条例》(国务院第394号令)和《国务院关于加强地质灾害防治工作的决定》(国发〔2011〕20号)等有关规定和要求，结合实际，制定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(一)编制目的和依据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高效有序地做好观音峰突发地质灾害应急防治，避免或最大程度地减轻地质灾害造成的损失，维护人民生命财产安全和社会稳定。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依据《地质灾害防治条例》、《国家突发地质灾害应急预案》、《桂林市突发公共事件总体应急预案》、《桂林市秀峰区人民政府办公室关于印发秀峰区突发性地质灾害应急预案的通知》，编修本预案。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预防为主、以人为本。建立健全群测群防机制，最大程度地减少突发地质灾害造成的损失，灾情突发时先撤离人员，后视情况撤离重要物资。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统一领导、分工负责。在区政府的统一领导下，各有关部门密切配合，共同做好观音峰突发地质灾害应急防治工作。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二、组织体系及职责任务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(一)组织体系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区政府成立应急指挥中心，应急指挥中心设在区应急局。在应急指挥中心统一调度下开展观音峰突发地质灾害抢险救灾工作。应急指挥中心领导小组人员名单详见《秀峰区观音峰危岩崩塌应急救援行动方案》。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区政府指导丽君街道办事处开展观音峰突发地质灾害抢险救灾工作。丽君街道办事处选派10名青壮年组成观音峰地质灾害应急分队并将人员名单及时上报区政府备案。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各成员单位职责分工详见《秀峰区观音峰危岩崩塌应急救援行动方案》。观音峰地质灾害应急分队的主要职责是:在突发灾害或者临灾时第一时间进入现场，负责对灾害的范围和影响进行调查并立即上报丽君街道办事处和区应急指挥部;立即开展本隐患点的人员抢救与撤离;在上级指挥部门的领导下负责协调、引导其他单位救助人员的工作;完成上级部门安排的其他救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三、预防和预警机制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(一)预防预报预警信息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在丽君街道办事处的指导下，观音峰隐患点的监测人员定期发展趋势。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(二)预防预警行动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1.编制观音峰年度地质灾害防治方案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观音峰隐患点的应急分队负责人负责编制观音峰年度地质灾害防治方案，并应采取群众喜闻乐见的形式在社区布告栏、宣传墙等地方宣传、公布。观音峰年度地质灾害防治方案要说明本隐患点的威胁对象和范围，明确重点防范期，制订具体有效的地质灾害防治措施，明确地质灾害的监测、预防责任，公布应急分队领导和成员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2.地质灾害巡查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除监测人员定期进行巡查外，应急分队领导应当不定期进行巡查，尤其是汛期应当加大巡查力度。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3.“防灾明白卡”发放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为提高群众的防灾意识和能力，观音峰隐患点威胁的居民应当每户至少有一份“明白卡”和其他相关防灾避灾宣传材料。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4.建立地质灾害预报预警制度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地质灾害预报由桂林地质环境监测站会同市气象局联合发布，应急分队接到有关信息后，立即将有关信息通知到地质灾害隐患点的防灾责任人、监测人和观音峰隐患点附近的群众;应急分队成员保持一定比例的人员在位，手机24小时不得关机;观音峰隐患点附近负责监测的人员在发现危险性明显增大后，除迅速报告上级外，应当实行轮流监测制度，提高巡查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(三)地质灾害速报制度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1.速报时限要求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一旦发生灾情，观音峰隐患点监测人、负责人，应立即向丽君街道办事处、区应急局、市自然资源局秀峰分局报告，情况紧急时上报区政府。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2.速报内容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灾害速报的内容主要包括地质灾害灾情出现的地点和时间、地质灾害类型、灾害体的规模、可能的引发因素和发展趋势等。对已发生的地质灾害，速报内容还要包括伤亡和失踪的人数以及造成的直接经济损失。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地质灾害预警预报为蓝色预警时，市自然资源局秀峰分局和监测员及丽君街道办事处开展巡查排查，做好地质灾害防治工作。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地质灾害预警预报为黄色预警时，市自然资源局秀峰分局、监测员及丽君街道办事处加大巡查力度，各有关部门做好24小时值班工作，区政府按年度地质灾害防治方案部署防灾工作，根据险情转移受灾群众。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地质灾害预警预报为橙色预警时，区政府及相关职能部门加大巡查力度，各有关部门做好24小时值班、领导带班，区政府按年度地质灾害防治方案部署防灾工作，区政府、丽君街道办事处根据险情及时启动相关应急预案和紧急转移预案，组织危险性较大的地质灾害隐患点所有群众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地质灾害预警预报为红色预警时，区政府、丽君街道办事处立即启动相关应急预案和紧急转移预案，立即组织危险性较大的隐患点所有群众转移，有序组织抢险防灾各项工作，报告上级部门请有关技术单位开展应急调查，同时区政府及相关职能部门加大巡查力度，各有关部门做好24小时值班、领导带班，在解除险情应急状态后，妥善处理灾后的其他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以上为常态化应急响应，一旦发生灾情险情，以红色预警应急响应开展有关工作。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五、转移实施方案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(一)人员转移路线及责任人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转移路线本着就近、迅速、安全的原则进行。转移工作采取丽君街道办事处、飞凤社区干部层层包片负责的办法。人员转移责任人由包片应急分队都责任兼任，具体实施由丽君街道办事处统一部署，制定转移路线和应急避险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(二)转移人员安置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采取集中、对户、搭棚三种安置方式。本预案中共转移安排145户约800人，地质灾害紧急避险预案原则上按一街道办一册编制，装订成册。丽君街道办事处转移人员安置花名册报区政府登记造册备案。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(三)转移安置分工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在人员紧急转移工作中，主要由丽君街道办事处负责。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六、应急保障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(一)应急队伍、资金、物资、装备保障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丽君街道办事处要组织建立抢险救灾应急队伍，并与民兵组织建立抢险救灾的协调机制。抢险救灾应急队伍要针对性地开展应急抢险救灾演练，确保应急救助手段及时到位。地质灾害应急防治与救灾费用纳入办事处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区政府组织有关部门、单位储备用于灾民安置、医疗卫生、生活必需品、交通通讯等必要的抢险救灾专用物资，保证抢险救灾物资供应;要加强救灾装备建设。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(二)通信与信息传递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丽君街道办事处应充分利用现代通信手段，把有线电话、移动手机及互联网等有机结合起来，建立覆盖观音峰的地质灾害应急防治信息网，并实现各部门间的信息共享。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(三)宣传与培训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丽君街道办事处应加强观音峰附近居民的防灾、减灾、自救知识宣传和培训，对广大干部和群众进行地质灾害防治知识教育，增强公众的防灾减灾意识和自救能力。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(四)应急技术保障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区政府加大对地质灾害预报预警科学研究技术开发的工作力度和投资，同时开展有针对性的应急防治与救灾演习和培训工作。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市自然资源局秀峰分局及有关单位积极开展地质灾害应急防治与救灾方法、技术的研究，同桂林地质环境监测站开展应急调查、应急评估、地质灾害趋势预测、地质灾害气象预报预警技术的研究和开发。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七、预案管理与更新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本预案由区政府负责修订更新。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突发地质灾害应急预案的更新期限最长为5年。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秀峰区所有地质灾害隐患点参照本预案执行。</w:t>
      </w:r>
    </w:p>
    <w:p>
      <w:pPr>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FC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2022-06-21T08:03:16Z</dcterms:created>
  <dc:creator>Administrator</dc:creator>
  <cp:lastModifiedBy> YI YI</cp:lastModifiedBy>
  <dcterms:modified xsi:type="dcterms:W3CDTF">2022-06-21T08:05:37Z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