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ED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57"/>
          <w:sz w:val="48"/>
          <w:szCs w:val="48"/>
          <w:lang w:val="en-US" w:eastAsia="zh-CN"/>
        </w:rPr>
      </w:pPr>
    </w:p>
    <w:p w14:paraId="53742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57"/>
          <w:sz w:val="48"/>
          <w:szCs w:val="48"/>
          <w:lang w:val="en-US" w:eastAsia="zh-CN"/>
        </w:rPr>
      </w:pPr>
    </w:p>
    <w:p w14:paraId="25C6C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57"/>
          <w:sz w:val="48"/>
          <w:szCs w:val="48"/>
          <w:lang w:val="en-US" w:eastAsia="zh-CN"/>
        </w:rPr>
      </w:pPr>
    </w:p>
    <w:p w14:paraId="63EAA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auto"/>
          <w:spacing w:val="57"/>
          <w:sz w:val="48"/>
          <w:szCs w:val="48"/>
          <w:lang w:val="en-US" w:eastAsia="zh-CN"/>
        </w:rPr>
      </w:pPr>
    </w:p>
    <w:p w14:paraId="09ADF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auto"/>
          <w:spacing w:val="57"/>
          <w:sz w:val="48"/>
          <w:szCs w:val="48"/>
          <w:lang w:val="en-US" w:eastAsia="zh-CN"/>
        </w:rPr>
      </w:pPr>
    </w:p>
    <w:p w14:paraId="56A81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doc_mar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秀政办〔20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号</w:t>
      </w:r>
      <w:bookmarkEnd w:id="0"/>
    </w:p>
    <w:p w14:paraId="2138D346">
      <w:pPr>
        <w:spacing w:line="640" w:lineRule="exact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1" w:name="Content"/>
      <w:bookmarkEnd w:id="1"/>
    </w:p>
    <w:p w14:paraId="08BE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桂林市秀峰区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人民政府办公室关于做好</w:t>
      </w:r>
    </w:p>
    <w:p w14:paraId="66E34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2025年全国1%人口抽样调查</w:t>
      </w:r>
    </w:p>
    <w:p w14:paraId="018BE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工作的通知</w:t>
      </w:r>
    </w:p>
    <w:p w14:paraId="2B4C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306674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，各有关单位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94388EA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为切实做好我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2025年全国1%人口抽样调查工作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根据《国务院办公厅关于开展2025年全国1%人口抽样调查的通知》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国办函〔2024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71号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《广西壮族自治区人民政府办公厅关于做好2025年全国1%人口抽样调查工作的通知》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桂政办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函〔2024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33号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和《桂林市人民政府办公室关于做好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2025年全国1%人口抽样调查工作的通知》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政办函〔202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精神，经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人民政府同意，现将有关事项通知如下。</w:t>
      </w:r>
    </w:p>
    <w:p w14:paraId="74F8A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一、调查目的</w:t>
      </w:r>
    </w:p>
    <w:p w14:paraId="6EC8BE89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认真贯彻落实党中央、国务院决策部署，掌握2020年全国人口普查以来我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人口在数量、素质、结构、分布以及居住等方面的变化情况，客观反映全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人口发展状况，为科学制定国民经济和社会发展规划、完善新时代人口发展战略、推动人口高质量发展提供准确的人口统计信息支持。</w:t>
      </w:r>
    </w:p>
    <w:p w14:paraId="362E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二、调查对象、内容和时间</w:t>
      </w:r>
    </w:p>
    <w:p w14:paraId="3CC60D31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调查对象为我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抽中住户的全部人口，预计全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将抽取约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5E26454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调查内容为人口和住户的基本情况，主要包括姓名、公民身份号码、性别、年龄、民族、受教育程度、行业、职业、迁移流动、婚姻、生育、死亡、住房情况等。</w:t>
      </w:r>
    </w:p>
    <w:p w14:paraId="5612BB09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调查标准时点为2025年11月1日零时。</w:t>
      </w:r>
    </w:p>
    <w:p w14:paraId="5A1D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三、组织实施</w:t>
      </w:r>
    </w:p>
    <w:p w14:paraId="5CAD8EBF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加强组织领导</w:t>
      </w:r>
    </w:p>
    <w:p w14:paraId="707A6049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2025年全国1%人口抽样调查是一项重大国情国力调查。各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、各部门要按照统一领导、分工协作、分级负责、共同参与的原则，认真做好调查的组织实施工作。</w:t>
      </w:r>
    </w:p>
    <w:p w14:paraId="17CF1586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为加强对全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2025年全国1%人口抽样调查工作的组织领导，成立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秀峰区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2025年全国1%人口抽样调查工作协调小组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以下简称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协调小组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，统筹调查的组织实施。各成员单位要按照职责分工，各负其责、通力协作、密切配合、信息共享。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要及时建立相关工作机制，原则上要在2025年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月底前成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立相应协调小组，认真做好本地区调查的组织实施。协调小组不作为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秀峰区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议事协调机构，任务完成后自行撤销。</w:t>
      </w:r>
    </w:p>
    <w:p w14:paraId="0F65447B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调查人员选聘和培训</w:t>
      </w:r>
    </w:p>
    <w:p w14:paraId="0C3CF6EA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级人民政府和调查机构要高度重视调查人员的选聘和培训。要充分发挥街道办事处和居民委员会、乡镇人民政府和村民委员会的作用，按照各方共同参与的原则，选聘懂政策、懂业务的人员组成精干高效的调查队伍。各级调查机构要认真抓好调查队伍的业务培训工作，确保培训的效果和质量。各级调查机构根据工作需要，可聘用符合条件的工作人员，及时支付聘用人员劳动报酬，确保调查工作顺利进行。</w:t>
      </w:r>
    </w:p>
    <w:p w14:paraId="53D62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四、经费保障</w:t>
      </w:r>
    </w:p>
    <w:p w14:paraId="67D28A20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2025年全国1%人口抽样调查所需经费，由中央和地方各级人民政府共同负担，列入相应年度财政预算，按时拨付，确保到位，保障调查工作顺利开展。</w:t>
      </w:r>
    </w:p>
    <w:p w14:paraId="781B5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 w14:paraId="3CAC2B3E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坚持依法调查。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《中华人民共和国统计法》《中华人民共和国统计法实施条例》《全国人口普查条例》等有关规定，不得虚报、瞒报、拒报、迟报，不得伪造、篡改调查数据。全流程加强对调查对象个人信息保护，各级调查机构及其工作人员必须严格履行保密义务，严禁向任何机构、单位、个人泄露或出售调查对象个人信息，调查所取得的资料不得用于统计以外的目的。</w:t>
      </w:r>
    </w:p>
    <w:p w14:paraId="36F72730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确保数据质量。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守数据质量第一原则，严格执行调查制度，规范调查工作流程。建立健全调查数据质量追溯和问责机制，充分应用部门行政记录和社会大数据，强化事前事中事后数据质量检查核查，提升调查数据采集处理效能，确保调查数据真实准确、完整可信。</w:t>
      </w:r>
    </w:p>
    <w:p w14:paraId="03E0ABF9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做好宣传引导。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各级调查机构和相关部门要提前部署本地区1%人口抽样调查的宣传工作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深入宣传调查的意义、内容、做法和要求，引导广大调查对象依法配合调查，如实申报调查项目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为调查工作顺利实施营造良好的社会氛围。</w:t>
      </w:r>
    </w:p>
    <w:p w14:paraId="13904C47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秀峰区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2025年全国1%人口抽样调查工作协调小组职责及成员名单</w:t>
      </w:r>
    </w:p>
    <w:p w14:paraId="545E6951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B547EB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4C0FA7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桂林市秀峰区人民政府办公室</w:t>
      </w:r>
    </w:p>
    <w:p w14:paraId="3D3DD2AD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2CE126DA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00C09B3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5F8B5C0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17A8494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9921108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F665C51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59EA566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2C66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818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B8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546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9B4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75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9526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A057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秀峰区2025年全国1%人口抽样调查工作</w:t>
      </w:r>
    </w:p>
    <w:p w14:paraId="11FA2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协调小组职责及成员名单</w:t>
      </w:r>
    </w:p>
    <w:p w14:paraId="4D131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D68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一、主要职责</w:t>
      </w:r>
    </w:p>
    <w:p w14:paraId="5A5FD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秀峰区2025年全国1%人口抽样调查工作协调小组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以下简称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协调小组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我区2025年全国1%人口抽样调查工作的组织和实施，协调解决调查工作中出现的重大问题。协调小组办公室承担协调小组日常工作，研究提出建议方案，督促落实协调小组议定事项，加强与各街道办事处和有关部门沟通协调，承担协调小组交办的其他事项。</w:t>
      </w:r>
    </w:p>
    <w:p w14:paraId="2E80C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二、组成人员</w:t>
      </w:r>
    </w:p>
    <w:p w14:paraId="53AE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  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区统计局负责人</w:t>
      </w:r>
    </w:p>
    <w:p w14:paraId="09AF8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副组长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唐  琼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区发展改革局局长</w:t>
      </w:r>
    </w:p>
    <w:p w14:paraId="1ECB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姜  军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区卫生健康局局长</w:t>
      </w:r>
    </w:p>
    <w:p w14:paraId="2E07C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张  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市公安局秀峰分局副局长</w:t>
      </w:r>
    </w:p>
    <w:p w14:paraId="7FF7D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  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孙其范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区委宣传部副部长</w:t>
      </w:r>
    </w:p>
    <w:p w14:paraId="4134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欧云建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区委统战部副部长、区民宗局局长（兼）</w:t>
      </w:r>
    </w:p>
    <w:p w14:paraId="53E3B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赵嘉雯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区教育局副局长</w:t>
      </w:r>
    </w:p>
    <w:p w14:paraId="2BAB2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何光红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区民政局副局长</w:t>
      </w:r>
    </w:p>
    <w:p w14:paraId="3F93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史国章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区财政局副局长</w:t>
      </w:r>
    </w:p>
    <w:p w14:paraId="6A819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苏  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区人力资源社会保障局副局长</w:t>
      </w:r>
    </w:p>
    <w:p w14:paraId="529E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乐娜伶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区住房城乡建设局副局长</w:t>
      </w:r>
    </w:p>
    <w:p w14:paraId="5FE7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张高莲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区统计局副局长</w:t>
      </w:r>
    </w:p>
    <w:p w14:paraId="1FB1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陶庆林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市自然资源局秀峰分局副局长</w:t>
      </w:r>
    </w:p>
    <w:p w14:paraId="15E62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协调小组下设办公室，办公室设在区统计局，办公室主任由区统计局副局长张高莲兼任。</w:t>
      </w:r>
    </w:p>
    <w:p w14:paraId="3244B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三、其他事项</w:t>
      </w:r>
    </w:p>
    <w:p w14:paraId="37C80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协调小组成员因工作和职务变动不再担任成员的，由继任者接替，所在部门和单位及时函告协调小组办公室备案，不再另行发文。</w:t>
      </w:r>
    </w:p>
    <w:p w14:paraId="12BE306D">
      <w:pPr>
        <w:pStyle w:val="2"/>
        <w:rPr>
          <w:rFonts w:hint="default"/>
          <w:lang w:val="en-US" w:eastAsia="zh-CN"/>
        </w:rPr>
      </w:pPr>
    </w:p>
    <w:p w14:paraId="13C0E94A">
      <w:pPr>
        <w:rPr>
          <w:rFonts w:hint="default"/>
          <w:lang w:val="en-US" w:eastAsia="zh-CN"/>
        </w:rPr>
      </w:pPr>
    </w:p>
    <w:p w14:paraId="723E2C89">
      <w:pPr>
        <w:pStyle w:val="2"/>
        <w:rPr>
          <w:rFonts w:hint="default"/>
          <w:lang w:val="en-US" w:eastAsia="zh-CN"/>
        </w:rPr>
      </w:pPr>
    </w:p>
    <w:p w14:paraId="29DE0396">
      <w:pPr>
        <w:rPr>
          <w:rFonts w:hint="default"/>
          <w:lang w:val="en-US" w:eastAsia="zh-CN"/>
        </w:rPr>
      </w:pPr>
    </w:p>
    <w:p w14:paraId="7099AC81">
      <w:pPr>
        <w:pStyle w:val="12"/>
        <w:rPr>
          <w:rFonts w:hint="default"/>
          <w:lang w:val="en-US" w:eastAsia="zh-CN"/>
        </w:rPr>
      </w:pPr>
    </w:p>
    <w:p w14:paraId="55F2DD7F">
      <w:pPr>
        <w:rPr>
          <w:rFonts w:hint="default"/>
          <w:lang w:val="en-US" w:eastAsia="zh-CN"/>
        </w:rPr>
      </w:pPr>
    </w:p>
    <w:p w14:paraId="312963A6">
      <w:pPr>
        <w:pStyle w:val="12"/>
        <w:rPr>
          <w:rFonts w:hint="default"/>
          <w:lang w:val="en-US" w:eastAsia="zh-CN"/>
        </w:rPr>
      </w:pPr>
    </w:p>
    <w:p w14:paraId="10DE5661">
      <w:pPr>
        <w:rPr>
          <w:rFonts w:hint="default"/>
          <w:lang w:val="en-US" w:eastAsia="zh-CN"/>
        </w:rPr>
      </w:pPr>
    </w:p>
    <w:p w14:paraId="40B46B88">
      <w:pPr>
        <w:pStyle w:val="12"/>
        <w:rPr>
          <w:rFonts w:hint="default"/>
          <w:lang w:val="en-US" w:eastAsia="zh-CN"/>
        </w:rPr>
      </w:pPr>
    </w:p>
    <w:p w14:paraId="75163EE7">
      <w:pPr>
        <w:rPr>
          <w:rFonts w:hint="default"/>
          <w:lang w:val="en-US" w:eastAsia="zh-CN"/>
        </w:rPr>
      </w:pPr>
    </w:p>
    <w:p w14:paraId="6B99AED1">
      <w:pPr>
        <w:pStyle w:val="12"/>
        <w:rPr>
          <w:rFonts w:hint="default"/>
          <w:lang w:val="en-US" w:eastAsia="zh-CN"/>
        </w:rPr>
      </w:pPr>
    </w:p>
    <w:p w14:paraId="3A4C7672">
      <w:pPr>
        <w:rPr>
          <w:rFonts w:hint="default"/>
          <w:lang w:val="en-US" w:eastAsia="zh-CN"/>
        </w:rPr>
      </w:pPr>
    </w:p>
    <w:p w14:paraId="326D282D">
      <w:pPr>
        <w:pStyle w:val="12"/>
        <w:rPr>
          <w:rFonts w:hint="default"/>
          <w:lang w:val="en-US" w:eastAsia="zh-CN"/>
        </w:rPr>
      </w:pPr>
    </w:p>
    <w:p w14:paraId="66CDB67C">
      <w:pPr>
        <w:rPr>
          <w:rFonts w:hint="default"/>
          <w:lang w:val="en-US" w:eastAsia="zh-CN"/>
        </w:rPr>
      </w:pPr>
    </w:p>
    <w:p w14:paraId="1F63ED94">
      <w:pPr>
        <w:pStyle w:val="12"/>
        <w:rPr>
          <w:rFonts w:hint="default"/>
          <w:lang w:val="en-US" w:eastAsia="zh-CN"/>
        </w:rPr>
      </w:pPr>
    </w:p>
    <w:p w14:paraId="6873C1D4">
      <w:pPr>
        <w:rPr>
          <w:rFonts w:hint="default"/>
          <w:lang w:val="en-US" w:eastAsia="zh-CN"/>
        </w:rPr>
      </w:pPr>
    </w:p>
    <w:p w14:paraId="3990D11E">
      <w:pPr>
        <w:pStyle w:val="6"/>
        <w:rPr>
          <w:rFonts w:hint="default"/>
          <w:lang w:val="en-US" w:eastAsia="zh-CN"/>
        </w:rPr>
      </w:pPr>
    </w:p>
    <w:p w14:paraId="37B7D626">
      <w:pPr>
        <w:pStyle w:val="6"/>
        <w:rPr>
          <w:rFonts w:hint="default"/>
          <w:lang w:val="en-US" w:eastAsia="zh-CN"/>
        </w:rPr>
      </w:pPr>
    </w:p>
    <w:p w14:paraId="047B19DE">
      <w:pPr>
        <w:pBdr>
          <w:bottom w:val="single" w:color="auto" w:sz="6" w:space="1"/>
          <w:between w:val="single" w:color="auto" w:sz="6" w:space="1"/>
        </w:pBd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2" w:name="_GoBack"/>
      <w:bookmarkEnd w:id="2"/>
    </w:p>
    <w:p w14:paraId="285EEC98">
      <w:pPr>
        <w:pBdr>
          <w:bottom w:val="single" w:color="auto" w:sz="6" w:space="1"/>
          <w:between w:val="single" w:color="auto" w:sz="6" w:space="1"/>
        </w:pBdr>
        <w:spacing w:line="480" w:lineRule="exact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桂林市秀峰区人民政府办公室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2025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4DE5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FA76D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FA76D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3D88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NDM5MzM3Yzk3ZWYyZWEwMmRjYzVhNmIzYTk3YTAifQ=="/>
  </w:docVars>
  <w:rsids>
    <w:rsidRoot w:val="1E904C63"/>
    <w:rsid w:val="03AD1849"/>
    <w:rsid w:val="06474E5E"/>
    <w:rsid w:val="086F1C0E"/>
    <w:rsid w:val="1507080F"/>
    <w:rsid w:val="199A7D87"/>
    <w:rsid w:val="19CA3AA7"/>
    <w:rsid w:val="1E904C63"/>
    <w:rsid w:val="1EB0685B"/>
    <w:rsid w:val="1EF610C3"/>
    <w:rsid w:val="1F2A72C6"/>
    <w:rsid w:val="1F6F6BAD"/>
    <w:rsid w:val="214215EE"/>
    <w:rsid w:val="233C0F61"/>
    <w:rsid w:val="2343598A"/>
    <w:rsid w:val="239611DD"/>
    <w:rsid w:val="26D81421"/>
    <w:rsid w:val="2A940888"/>
    <w:rsid w:val="33B021EE"/>
    <w:rsid w:val="364D373C"/>
    <w:rsid w:val="394B43CD"/>
    <w:rsid w:val="3C7A5DF4"/>
    <w:rsid w:val="4661612D"/>
    <w:rsid w:val="4885602E"/>
    <w:rsid w:val="4AD81EF2"/>
    <w:rsid w:val="4F3A50E1"/>
    <w:rsid w:val="515E5A2E"/>
    <w:rsid w:val="56715D0C"/>
    <w:rsid w:val="56AC200A"/>
    <w:rsid w:val="56AF7C48"/>
    <w:rsid w:val="597E711B"/>
    <w:rsid w:val="5FC04605"/>
    <w:rsid w:val="612B16E5"/>
    <w:rsid w:val="64A846FD"/>
    <w:rsid w:val="67341DFB"/>
    <w:rsid w:val="69FA0AE7"/>
    <w:rsid w:val="6ABB04FE"/>
    <w:rsid w:val="6FCD2A4C"/>
    <w:rsid w:val="78234688"/>
    <w:rsid w:val="7E3B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jc w:val="center"/>
    </w:pPr>
    <w:rPr>
      <w:rFonts w:ascii="Times New Roman"/>
      <w:sz w:val="44"/>
      <w:szCs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semiHidden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13">
    <w:name w:val="Body text|1"/>
    <w:basedOn w:val="1"/>
    <w:autoRedefine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6</Pages>
  <Words>5201</Words>
  <Characters>5232</Characters>
  <Lines>0</Lines>
  <Paragraphs>0</Paragraphs>
  <TotalTime>4</TotalTime>
  <ScaleCrop>false</ScaleCrop>
  <LinksUpToDate>false</LinksUpToDate>
  <CharactersWithSpaces>5275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2020-03-09T03:05:00Z</dcterms:created>
  <dc:creator>杨丽苗</dc:creator>
  <cp:lastModifiedBy>憧憬～未来</cp:lastModifiedBy>
  <cp:lastPrinted>2025-05-06T05:08:00Z</cp:lastPrinted>
  <dcterms:modified xsi:type="dcterms:W3CDTF">2025-06-20T09:30:13Z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7C96C01E0A874C0BBE575B90FDF94735</vt:lpwstr>
  </property>
  <property fmtid="{D5CDD505-2E9C-101B-9397-08002B2CF9AE}" pid="4" name="KSOTemplateDocerSaveRecord">
    <vt:lpwstr>eyJoZGlkIjoiNGU1MTE0MTdjN2VkMzEwZTdhNGEyMjc2NGQ3NzE3NzciLCJ1c2VySWQiOiIzMjkxNjYwMDAifQ==</vt:lpwstr>
  </property>
</Properties>
</file>