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托育机构消防安全检查情况记录表</w:t>
      </w:r>
    </w:p>
    <w:bookmarkEnd w:id="0"/>
    <w:tbl>
      <w:tblPr>
        <w:tblStyle w:val="4"/>
        <w:tblW w:w="103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91"/>
        <w:gridCol w:w="6472"/>
        <w:gridCol w:w="1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要点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情况记录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一、人员及各类资料管理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责任管理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明确消防安全责任，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法定代表人或机构负责人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是单位消防安全责任人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落实逐级消防安全责任制和岗位安全责任制，签订消防安全责任书，明确各岗位的消防安全职责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消防安全自查情况及消防安全保障承诺书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人员管理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托育机构从业人员具备初起火灾扑救和组织应急疏散逃生的能力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托育机构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婴幼儿休息期间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明确2名以上人员专门负责值班看护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制度管理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有防火检查、巡查制度并有相应的检查记录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有火灾隐患整改制度，有完善的火灾隐患整改机制并及时整改和复查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消防管理制度齐全并及时对制度更新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管理人员定期对制度的执行情况进行检查并有记录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托育机构与所在建筑的消防控制室、微型消防站建立联动机制，可靠的应急通讯联络方式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档案资料存放整齐，便于查找、核对，并分门别类建立资料清册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资料包括本单位基本情况（包括地理位置图、总平面图、首层平面图、标准层平面图等）、建筑消防设施情况、消防安全管理制度汇编、防火检查和巡查记录、火灾隐患整改记录、维修保养记录、培训记录、应急预案及演练记录等内容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单位基本情况等技术资料长期保存，其他资料存档时间不少于5年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二、消防管理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消防设施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无占用消防车通道现象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安全出口、消防通道保持畅通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托育机构面积大于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50平方米的房间，疏散门应不少于2个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安全疏散指示标识、应急照明系统保持完好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灭火器配备数量充足，压力在正常范围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室内外消火栓保持完好，消火栓箱内的水枪、水带等配件齐全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常闭式防火门保持常闭，闭门器完整有效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火灾自动报警系统完好有效，联动控制功能运行正常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自动喷淋、防排烟、气体灭火、泡沫灭火、应急广播等消防系统运行正常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使用燃气的厨房应配备可燃气体浓度报警装置、燃气紧急切断装置以及灭火器等灭火器材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24小时可视监控设备或可视监控系统，视频保存期限不少于30天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消防检查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开展日常消防安全巡查、检查工作，并做好记录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定期检验维修消防设施，至少每年开展一次全面检测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燃气管道定期检查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厨房的灶台、油烟罩和烟道定期进行清洗、清洁，并做好记录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重点部位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不与生产、储存、经营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易燃易爆危险品储存场所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设置在同一建筑物内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电气线路定期检查，无私拉乱接电气线路现象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新建、扩建、改建建筑物时，符合消防安全规定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防火分隔措施符合消防规定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定期对电器线路、插头、插口进行检查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施工场所用火、用电等消防安全情况符合规定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厨房的灶台、油烟罩和烟道定期进行清洗、清洁，并做好记录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三、宣传培训与演练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宣传培训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定期开展形式多样的消防安全宣传教育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大厅等醒目位置通过展板、视频等方式提醒大家注意消防安全，留意安全出口的位置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对单位每位员工每年至少进行1次消防培训，有培训记录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对新入职员工、新调整岗位的员工进行岗前消防安全培训，有培训记录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员工掌握简易防毒面具和室内消火栓、消防软管卷盘、灭火器等的使用方法，具备初起火灾扑救和组织应急疏散逃生的能力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消防演练</w:t>
            </w: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制定火灾应急预案，明确每班次、各岗位人员职责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托育机构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制定适合婴幼儿特点的疏散应急预案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每半年组织1次预案的演练，并根据演练结果修订完善预案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exact"/>
          <w:jc w:val="center"/>
        </w:trPr>
        <w:tc>
          <w:tcPr>
            <w:tcW w:w="103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问题隐患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及整改建议</w:t>
            </w:r>
            <w:r>
              <w:rPr>
                <w:rFonts w:ascii="黑体" w:eastAsia="黑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3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检查组</w:t>
            </w:r>
            <w:r>
              <w:rPr>
                <w:rFonts w:ascii="楷体_GB2312" w:eastAsia="楷体_GB2312"/>
                <w:sz w:val="24"/>
              </w:rPr>
              <w:t>检查人员</w:t>
            </w:r>
            <w:r>
              <w:rPr>
                <w:rFonts w:hint="eastAsia" w:ascii="楷体_GB2312" w:eastAsia="楷体_GB2312"/>
                <w:sz w:val="24"/>
              </w:rPr>
              <w:t xml:space="preserve">签字：          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0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</w:rPr>
              <w:t xml:space="preserve">被检查单位盖章: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     202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  <w:r>
              <w:rPr>
                <w:rFonts w:ascii="楷体_GB2312" w:eastAsia="楷体_GB2312"/>
                <w:sz w:val="24"/>
              </w:rPr>
              <w:t>年    月    日</w:t>
            </w:r>
            <w:r>
              <w:rPr>
                <w:rFonts w:hint="eastAsia" w:ascii="楷体_GB2312" w:eastAsia="楷体_GB2312"/>
                <w:sz w:val="24"/>
              </w:rPr>
              <w:t xml:space="preserve">               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22BB"/>
    <w:rsid w:val="1FC14A9F"/>
    <w:rsid w:val="67ED2189"/>
    <w:rsid w:val="727422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2022-04-26T08:38:00Z</dcterms:created>
  <dc:creator>人口监测与家庭发展科</dc:creator>
  <cp:lastModifiedBy>发文员</cp:lastModifiedBy>
  <dcterms:modified xsi:type="dcterms:W3CDTF">2022-05-05T06:47:59Z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